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D0" w:rsidRDefault="00B31ED0">
      <w:pPr>
        <w:rPr>
          <w:rFonts w:ascii="Arial Narrow" w:hAnsi="Arial Narrow"/>
          <w:sz w:val="10"/>
          <w:szCs w:val="10"/>
        </w:rPr>
      </w:pPr>
    </w:p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  <w:t>European</w:t>
            </w:r>
          </w:p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  <w:t>curriculum vitae</w:t>
            </w:r>
          </w:p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  <w:t>format</w:t>
            </w:r>
          </w:p>
          <w:p w:rsidR="00B31ED0" w:rsidRDefault="00B31ED0">
            <w:pPr>
              <w:jc w:val="right"/>
              <w:rPr>
                <w:rFonts w:ascii="Arial Narrow" w:hAnsi="Arial Narrow"/>
                <w:sz w:val="10"/>
                <w:szCs w:val="10"/>
              </w:rPr>
            </w:pPr>
          </w:p>
          <w:p w:rsidR="00B31ED0" w:rsidRDefault="00AD7B0E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26"/>
                <w:szCs w:val="26"/>
                <w:lang w:val="hr-HR" w:eastAsia="hr-HR" w:bidi="ar-SA"/>
              </w:rPr>
              <w:drawing>
                <wp:inline distT="0" distB="0" distL="0" distR="0">
                  <wp:extent cx="361950" cy="2476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Personal information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Surname(s) / First name(s)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078B3">
            <w:pPr>
              <w:ind w:left="34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Danijela Kalibovic Govorko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Address(es)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078B3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>S</w:t>
            </w:r>
            <w:r w:rsidR="00076AAC">
              <w:rPr>
                <w:rFonts w:ascii="Arial Narrow" w:hAnsi="Arial Narrow"/>
                <w:lang w:val="hr-HR"/>
              </w:rPr>
              <w:t>oltanska 2, 21000 Split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+385 21 55</w:t>
            </w:r>
            <w:r w:rsidR="00076AAC">
              <w:rPr>
                <w:rFonts w:ascii="Arial Narrow" w:hAnsi="Arial Narrow"/>
                <w:bCs/>
              </w:rPr>
              <w:t>7 804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Fax(es)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+385 21 55</w:t>
            </w:r>
            <w:r w:rsidR="00076AAC">
              <w:rPr>
                <w:rFonts w:ascii="Arial Narrow" w:hAnsi="Arial Narrow"/>
                <w:bCs/>
              </w:rPr>
              <w:t>7 811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E-mail(s), Web address(s)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886AF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  <w:r w:rsidR="00B078B3">
              <w:rPr>
                <w:rFonts w:ascii="Arial Narrow" w:hAnsi="Arial Narrow"/>
                <w:bCs/>
              </w:rPr>
              <w:t>anijela.kalibovic.govorko</w:t>
            </w:r>
            <w:r w:rsidR="00076AAC">
              <w:rPr>
                <w:rFonts w:ascii="Arial Narrow" w:hAnsi="Arial Narrow"/>
                <w:bCs/>
              </w:rPr>
              <w:t>@mefst.hr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Nationality(-ies)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Croatian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078B3" w:rsidP="00B078B3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February </w:t>
            </w:r>
            <w:r w:rsidR="00076AA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18</w:t>
            </w:r>
            <w:r w:rsidR="00076AAC">
              <w:rPr>
                <w:rFonts w:ascii="Arial Narrow" w:hAnsi="Arial Narrow"/>
                <w:bCs/>
              </w:rPr>
              <w:t>,197</w:t>
            </w:r>
            <w:r>
              <w:rPr>
                <w:rFonts w:ascii="Arial Narrow" w:hAnsi="Arial Narrow"/>
                <w:bCs/>
              </w:rPr>
              <w:t>6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Identification number from Records of Scientific Workers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078B3">
            <w:pPr>
              <w:ind w:left="34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hr-HR"/>
              </w:rPr>
              <w:t>321664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Work experience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 w:rsidTr="008D7C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Dates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078B3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>2009-</w:t>
            </w:r>
          </w:p>
        </w:tc>
      </w:tr>
      <w:tr w:rsidR="00B31ED0" w:rsidTr="008D7C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address of employer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University of Split</w:t>
            </w:r>
            <w:r w:rsidR="00343C0D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 xml:space="preserve"> Medical School</w:t>
            </w:r>
            <w:r w:rsidR="00B078B3">
              <w:rPr>
                <w:rFonts w:ascii="Arial Narrow" w:hAnsi="Arial Narrow"/>
                <w:bCs/>
              </w:rPr>
              <w:t>, Study of Dental Medicine</w:t>
            </w:r>
          </w:p>
        </w:tc>
      </w:tr>
      <w:tr w:rsidR="00B31ED0" w:rsidTr="008D7C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business or sector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 w:rsidP="00B078B3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Academic Institution</w:t>
            </w:r>
          </w:p>
        </w:tc>
      </w:tr>
      <w:tr w:rsidR="00B31ED0" w:rsidTr="008D7C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Occupation or position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078B3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assistant</w:t>
            </w:r>
          </w:p>
        </w:tc>
      </w:tr>
      <w:tr w:rsidR="00B31ED0" w:rsidTr="008D7C0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078B3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</w:t>
            </w:r>
            <w:r w:rsidR="00B31ED0">
              <w:rPr>
                <w:rFonts w:ascii="Arial Narrow" w:hAnsi="Arial Narrow"/>
                <w:bCs/>
              </w:rPr>
              <w:t xml:space="preserve">esearch </w:t>
            </w:r>
            <w:r>
              <w:rPr>
                <w:rFonts w:ascii="Arial Narrow" w:hAnsi="Arial Narrow"/>
                <w:bCs/>
              </w:rPr>
              <w:t>and teaching</w:t>
            </w:r>
          </w:p>
        </w:tc>
      </w:tr>
      <w:tr w:rsidR="008D7C08" w:rsidTr="008D7C08">
        <w:tblPrEx>
          <w:tblCellMar>
            <w:top w:w="0" w:type="dxa"/>
            <w:bottom w:w="0" w:type="dxa"/>
          </w:tblCellMar>
        </w:tblPrEx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7C08" w:rsidRDefault="008D7C08" w:rsidP="00FB2894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8D7C08" w:rsidRDefault="008D7C08" w:rsidP="008D7C08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8D7C08" w:rsidTr="00FB28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C08" w:rsidRDefault="008D7C08" w:rsidP="00FB289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Dates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08" w:rsidRDefault="008D7C08" w:rsidP="00FB2894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>200</w:t>
            </w:r>
            <w:r w:rsidR="00B078B3">
              <w:rPr>
                <w:rFonts w:ascii="Arial Narrow" w:hAnsi="Arial Narrow"/>
                <w:lang w:val="hr-HR"/>
              </w:rPr>
              <w:t>6-2009</w:t>
            </w:r>
          </w:p>
        </w:tc>
      </w:tr>
      <w:tr w:rsidR="008D7C08" w:rsidTr="00FB28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C08" w:rsidRDefault="008D7C08" w:rsidP="00FB289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address of employer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08" w:rsidRDefault="00343C0D" w:rsidP="00FB2894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Danijela Kalibovic, DDS; Mazuranicevo setaliste 69, Split</w:t>
            </w:r>
          </w:p>
        </w:tc>
      </w:tr>
      <w:tr w:rsidR="00F9071A" w:rsidTr="00FB28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71A" w:rsidRDefault="00F9071A" w:rsidP="00FB289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business or sector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1A" w:rsidRDefault="00F9071A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Health service-Dental practice</w:t>
            </w:r>
          </w:p>
        </w:tc>
      </w:tr>
      <w:tr w:rsidR="008D7C08" w:rsidTr="00FB28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C08" w:rsidRDefault="008D7C08" w:rsidP="00FB289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Occupation or position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08" w:rsidRDefault="00B078B3" w:rsidP="00FB2894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owner</w:t>
            </w:r>
            <w:r w:rsidR="00343C0D">
              <w:rPr>
                <w:rFonts w:ascii="Arial Narrow" w:hAnsi="Arial Narrow"/>
                <w:bCs/>
              </w:rPr>
              <w:t>, dentist</w:t>
            </w:r>
          </w:p>
        </w:tc>
      </w:tr>
      <w:tr w:rsidR="008D7C08" w:rsidTr="00FB28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C08" w:rsidRDefault="008D7C08" w:rsidP="00FB289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08" w:rsidRDefault="00343C0D" w:rsidP="00343C0D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providing dental health care, dental practice management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078B3" w:rsidTr="00B078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8B3" w:rsidRDefault="00B078B3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Dates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3" w:rsidRDefault="00B078B3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>200</w:t>
            </w:r>
            <w:r>
              <w:rPr>
                <w:rFonts w:ascii="Arial Narrow" w:hAnsi="Arial Narrow"/>
                <w:lang w:val="hr-HR"/>
              </w:rPr>
              <w:t>2-2006</w:t>
            </w:r>
          </w:p>
        </w:tc>
      </w:tr>
      <w:tr w:rsidR="00B078B3" w:rsidTr="00B078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8B3" w:rsidRDefault="00B078B3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address of employer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3" w:rsidRDefault="00343C0D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Nenad Kalibovic, DDS; Mazuranicevo setaliste 69, Split</w:t>
            </w:r>
          </w:p>
        </w:tc>
      </w:tr>
      <w:tr w:rsidR="00F9071A" w:rsidTr="00B078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71A" w:rsidRDefault="00F9071A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business or sector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1A" w:rsidRDefault="00F9071A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Health service-Dental practice</w:t>
            </w:r>
          </w:p>
        </w:tc>
      </w:tr>
      <w:tr w:rsidR="00B078B3" w:rsidTr="00B078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8B3" w:rsidRDefault="00B078B3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Occupation or position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3" w:rsidRDefault="00F9071A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dentist</w:t>
            </w:r>
          </w:p>
        </w:tc>
      </w:tr>
      <w:tr w:rsidR="00B078B3" w:rsidTr="00B078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8B3" w:rsidRDefault="00B078B3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3" w:rsidRDefault="00343C0D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providing dental health care</w:t>
            </w:r>
          </w:p>
        </w:tc>
      </w:tr>
      <w:tr w:rsidR="00F9071A" w:rsidTr="00DC042C">
        <w:tblPrEx>
          <w:tblCellMar>
            <w:top w:w="0" w:type="dxa"/>
            <w:bottom w:w="0" w:type="dxa"/>
          </w:tblCellMar>
        </w:tblPrEx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071A" w:rsidRDefault="00F9071A" w:rsidP="00DC042C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F9071A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71A" w:rsidRDefault="00F9071A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Dates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1A" w:rsidRDefault="00F9071A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>200</w:t>
            </w:r>
            <w:r>
              <w:rPr>
                <w:rFonts w:ascii="Arial Narrow" w:hAnsi="Arial Narrow"/>
                <w:lang w:val="hr-HR"/>
              </w:rPr>
              <w:t>1</w:t>
            </w:r>
            <w:r>
              <w:rPr>
                <w:rFonts w:ascii="Arial Narrow" w:hAnsi="Arial Narrow"/>
                <w:lang w:val="hr-HR"/>
              </w:rPr>
              <w:t>-200</w:t>
            </w:r>
            <w:r>
              <w:rPr>
                <w:rFonts w:ascii="Arial Narrow" w:hAnsi="Arial Narrow"/>
                <w:lang w:val="hr-HR"/>
              </w:rPr>
              <w:t>2</w:t>
            </w:r>
          </w:p>
        </w:tc>
      </w:tr>
      <w:tr w:rsidR="00F9071A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71A" w:rsidRDefault="00F9071A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address of employer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1A" w:rsidRDefault="00343C0D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Dom zdravlja željezničara, Zagreb, </w:t>
            </w:r>
          </w:p>
        </w:tc>
      </w:tr>
      <w:tr w:rsidR="00F9071A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71A" w:rsidRDefault="00F9071A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business or sector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1A" w:rsidRDefault="00F9071A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Health service-Dental practice</w:t>
            </w:r>
          </w:p>
        </w:tc>
      </w:tr>
      <w:tr w:rsidR="00F9071A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71A" w:rsidRDefault="00F9071A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Occupation or position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1A" w:rsidRDefault="00343C0D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  <w:r w:rsidR="00F9071A">
              <w:rPr>
                <w:rFonts w:ascii="Arial Narrow" w:hAnsi="Arial Narrow"/>
                <w:bCs/>
              </w:rPr>
              <w:t>entist</w:t>
            </w:r>
            <w:r>
              <w:rPr>
                <w:rFonts w:ascii="Arial Narrow" w:hAnsi="Arial Narrow"/>
                <w:bCs/>
              </w:rPr>
              <w:t>, intern</w:t>
            </w:r>
          </w:p>
        </w:tc>
      </w:tr>
      <w:tr w:rsidR="00F9071A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71A" w:rsidRDefault="00F9071A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1A" w:rsidRDefault="00343C0D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providing dental health care</w:t>
            </w:r>
          </w:p>
        </w:tc>
      </w:tr>
      <w:tr w:rsidR="00F9071A" w:rsidTr="00DC042C">
        <w:tblPrEx>
          <w:tblCellMar>
            <w:top w:w="0" w:type="dxa"/>
            <w:bottom w:w="0" w:type="dxa"/>
          </w:tblCellMar>
        </w:tblPrEx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071A" w:rsidRDefault="00F9071A" w:rsidP="00DC042C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  <w:p w:rsidR="00CB6271" w:rsidRDefault="00CB6271" w:rsidP="00DC042C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Education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7A64D9" w:rsidP="007A64D9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>2006-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076AAC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Cs/>
                  </w:rPr>
                  <w:t>Split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organization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39" w:rsidRDefault="00CB7139">
            <w:pPr>
              <w:ind w:left="34"/>
              <w:rPr>
                <w:rFonts w:ascii="Arial Narrow" w:hAnsi="Arial Narrow"/>
                <w:bCs/>
              </w:rPr>
            </w:pPr>
          </w:p>
          <w:p w:rsidR="00B31ED0" w:rsidRDefault="003B03A5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PhD study ‘’</w:t>
            </w:r>
            <w:r w:rsidR="007A64D9">
              <w:rPr>
                <w:rFonts w:ascii="Arial Narrow" w:hAnsi="Arial Narrow"/>
                <w:bCs/>
              </w:rPr>
              <w:t>Tumor Biology</w:t>
            </w:r>
            <w:r>
              <w:rPr>
                <w:rFonts w:ascii="Arial Narrow" w:hAnsi="Arial Narrow"/>
                <w:bCs/>
              </w:rPr>
              <w:t>’’</w:t>
            </w:r>
            <w:r w:rsidR="007A64D9">
              <w:rPr>
                <w:rFonts w:ascii="Arial Narrow" w:hAnsi="Arial Narrow"/>
                <w:bCs/>
              </w:rPr>
              <w:t xml:space="preserve">, </w:t>
            </w:r>
            <w:r w:rsidR="00B31ED0">
              <w:rPr>
                <w:rFonts w:ascii="Arial Narrow" w:hAnsi="Arial Narrow"/>
                <w:bCs/>
              </w:rPr>
              <w:t>Medical School, University</w:t>
            </w:r>
            <w:r w:rsidR="00076AAC">
              <w:rPr>
                <w:rFonts w:ascii="Arial Narrow" w:hAnsi="Arial Narrow"/>
                <w:bCs/>
              </w:rPr>
              <w:t xml:space="preserve"> of </w:t>
            </w:r>
            <w:r w:rsidR="008D7C08">
              <w:rPr>
                <w:rFonts w:ascii="Arial Narrow" w:hAnsi="Arial Narrow"/>
                <w:bCs/>
              </w:rPr>
              <w:t>Split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512216" w:rsidTr="00ED2069">
        <w:tblPrEx>
          <w:tblCellMar>
            <w:top w:w="0" w:type="dxa"/>
            <w:bottom w:w="0" w:type="dxa"/>
          </w:tblCellMar>
        </w:tblPrEx>
        <w:trPr>
          <w:gridBefore w:val="1"/>
          <w:wBefore w:w="2943" w:type="dxa"/>
          <w:trHeight w:val="615"/>
        </w:trPr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216" w:rsidRDefault="00512216">
            <w:pPr>
              <w:ind w:left="34"/>
              <w:rPr>
                <w:rFonts w:ascii="Arial Narrow" w:hAnsi="Arial Narrow"/>
                <w:bCs/>
              </w:rPr>
            </w:pPr>
          </w:p>
          <w:p w:rsidR="00ED2069" w:rsidRDefault="00ED2069">
            <w:pPr>
              <w:ind w:left="34"/>
              <w:rPr>
                <w:rFonts w:ascii="Arial Narrow" w:hAnsi="Arial Narrow"/>
                <w:bCs/>
              </w:rPr>
            </w:pPr>
          </w:p>
          <w:p w:rsidR="00ED2069" w:rsidRDefault="00ED2069">
            <w:pPr>
              <w:ind w:left="34"/>
              <w:rPr>
                <w:rFonts w:ascii="Arial Narrow" w:hAnsi="Arial Narrow"/>
                <w:bCs/>
              </w:rPr>
            </w:pPr>
          </w:p>
          <w:p w:rsidR="00ED2069" w:rsidRDefault="00ED2069">
            <w:pPr>
              <w:ind w:left="34"/>
              <w:rPr>
                <w:rFonts w:ascii="Arial Narrow" w:hAnsi="Arial Narrow"/>
                <w:bCs/>
              </w:rPr>
            </w:pPr>
          </w:p>
        </w:tc>
      </w:tr>
      <w:tr w:rsidR="00ED2069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069" w:rsidRDefault="00ED2069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69" w:rsidRDefault="00ED2069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>1995-2001</w:t>
            </w:r>
          </w:p>
        </w:tc>
      </w:tr>
      <w:tr w:rsidR="00B31ED0" w:rsidTr="00ED20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7A64D9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Zagreb</w:t>
            </w:r>
          </w:p>
        </w:tc>
      </w:tr>
      <w:tr w:rsidR="00B31ED0" w:rsidTr="00ED20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organization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6" w:rsidRDefault="00512216">
            <w:pPr>
              <w:ind w:left="34"/>
              <w:rPr>
                <w:rFonts w:ascii="Arial Narrow" w:hAnsi="Arial Narrow"/>
                <w:bCs/>
              </w:rPr>
            </w:pPr>
          </w:p>
          <w:p w:rsidR="00B31ED0" w:rsidRDefault="007A64D9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School of Dental medicine, University of Zagreb</w:t>
            </w:r>
          </w:p>
        </w:tc>
      </w:tr>
      <w:tr w:rsidR="00B31ED0" w:rsidTr="00ED20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7A64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 or qualification awarded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7A64D9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Doctor of Dental Surgery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A64D9" w:rsidTr="007A64D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64D9" w:rsidRDefault="007A64D9" w:rsidP="007A64D9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Personal skills and competencies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  <w:sz w:val="10"/>
          <w:szCs w:val="10"/>
        </w:rPr>
      </w:pPr>
    </w:p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31ED0" w:rsidRDefault="00B31ED0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104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7A64D9" w:rsidTr="007A64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7A64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Mother tongue(s)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D9" w:rsidRDefault="007A64D9" w:rsidP="007A64D9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Croatian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A64D9" w:rsidTr="007A64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64D9" w:rsidRDefault="007A64D9" w:rsidP="007A64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language(s)</w:t>
            </w:r>
          </w:p>
        </w:tc>
      </w:tr>
    </w:tbl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83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7A64D9" w:rsidTr="007A64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7A64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D9" w:rsidRDefault="007A64D9" w:rsidP="007A64D9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English</w:t>
            </w:r>
          </w:p>
        </w:tc>
      </w:tr>
      <w:tr w:rsidR="007A64D9" w:rsidTr="007A64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7A64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D9" w:rsidRDefault="0088765E" w:rsidP="007A64D9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Excellent</w:t>
            </w:r>
          </w:p>
        </w:tc>
      </w:tr>
      <w:tr w:rsidR="007A64D9" w:rsidTr="007A64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7A64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D9" w:rsidRDefault="0088765E" w:rsidP="007A64D9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Excellent</w:t>
            </w:r>
          </w:p>
        </w:tc>
      </w:tr>
      <w:tr w:rsidR="007A64D9" w:rsidTr="007A64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7A64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(listening and reading)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9" w:rsidRDefault="0088765E" w:rsidP="007A64D9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Excellent</w:t>
            </w:r>
          </w:p>
        </w:tc>
      </w:tr>
    </w:tbl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8D7C08" w:rsidRDefault="008D7C08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83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7A64D9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D9" w:rsidRDefault="007A64D9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German</w:t>
            </w:r>
          </w:p>
        </w:tc>
      </w:tr>
      <w:tr w:rsidR="007A64D9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D9" w:rsidRDefault="0088765E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Basic</w:t>
            </w:r>
          </w:p>
        </w:tc>
      </w:tr>
      <w:tr w:rsidR="007A64D9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D9" w:rsidRDefault="005B0BC3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Basic</w:t>
            </w:r>
          </w:p>
        </w:tc>
      </w:tr>
      <w:tr w:rsidR="007A64D9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(listening and reading)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9" w:rsidRDefault="0088765E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Basic</w:t>
            </w:r>
          </w:p>
        </w:tc>
      </w:tr>
    </w:tbl>
    <w:p w:rsidR="008D7C08" w:rsidRDefault="008D7C08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83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7A64D9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D9" w:rsidRDefault="007A64D9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Italian</w:t>
            </w:r>
          </w:p>
        </w:tc>
      </w:tr>
      <w:tr w:rsidR="007A64D9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D9" w:rsidRDefault="0088765E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Basic</w:t>
            </w:r>
          </w:p>
        </w:tc>
      </w:tr>
      <w:tr w:rsidR="007A64D9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D9" w:rsidRDefault="0088765E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Good</w:t>
            </w:r>
          </w:p>
        </w:tc>
      </w:tr>
      <w:tr w:rsidR="007A64D9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4D9" w:rsidRDefault="007A64D9" w:rsidP="00DC042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(listening and reading)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9" w:rsidRDefault="0088765E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Good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p w:rsidR="00B31ED0" w:rsidRDefault="00B31ED0">
      <w:pPr>
        <w:rPr>
          <w:rFonts w:ascii="Arial Narrow" w:hAnsi="Arial Narrow"/>
          <w:sz w:val="10"/>
          <w:szCs w:val="10"/>
        </w:rPr>
      </w:pPr>
    </w:p>
    <w:p w:rsidR="00B31ED0" w:rsidRDefault="00B31ED0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 xml:space="preserve">   </w:t>
      </w:r>
    </w:p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Teaching activities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 Graduate education in </w:t>
            </w:r>
            <w:r w:rsidR="00065A6F">
              <w:rPr>
                <w:rFonts w:ascii="Arial Narrow" w:hAnsi="Arial Narrow"/>
                <w:bCs/>
              </w:rPr>
              <w:t>“Dental</w:t>
            </w:r>
            <w:r w:rsidR="007A64D9">
              <w:rPr>
                <w:rFonts w:ascii="Arial Narrow" w:hAnsi="Arial Narrow"/>
                <w:bCs/>
              </w:rPr>
              <w:t xml:space="preserve"> Morphology and </w:t>
            </w:r>
            <w:r w:rsidR="00065A6F">
              <w:rPr>
                <w:rFonts w:ascii="Arial Narrow" w:hAnsi="Arial Narrow"/>
                <w:bCs/>
              </w:rPr>
              <w:t>Anthropology“</w:t>
            </w:r>
          </w:p>
          <w:p w:rsidR="00B31ED0" w:rsidRDefault="006832E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Elective course</w:t>
            </w:r>
            <w:r w:rsidR="00B31ED0">
              <w:rPr>
                <w:rFonts w:ascii="Arial Narrow" w:hAnsi="Arial Narrow"/>
                <w:bCs/>
              </w:rPr>
              <w:t xml:space="preserve"> </w:t>
            </w:r>
            <w:r w:rsidR="008D7C08">
              <w:rPr>
                <w:rFonts w:ascii="Arial Narrow" w:hAnsi="Arial Narrow"/>
                <w:bCs/>
              </w:rPr>
              <w:t>“Head and neck anomalies”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pStyle w:val="Heading1"/>
            </w:pPr>
            <w:r>
              <w:t xml:space="preserve">      Research Experience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 w:rsidP="00065A6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-Investigations in the field of normal and abnormal human development with special emphasis on the formation </w:t>
            </w:r>
            <w:r w:rsidR="006365B3">
              <w:rPr>
                <w:rFonts w:ascii="Arial Narrow" w:hAnsi="Arial Narrow"/>
                <w:bCs/>
              </w:rPr>
              <w:t xml:space="preserve">of human </w:t>
            </w:r>
            <w:r w:rsidR="00065A6F">
              <w:rPr>
                <w:rFonts w:ascii="Arial Narrow" w:hAnsi="Arial Narrow"/>
                <w:bCs/>
              </w:rPr>
              <w:t xml:space="preserve">teeth and </w:t>
            </w:r>
            <w:r w:rsidR="006365B3">
              <w:rPr>
                <w:rFonts w:ascii="Arial Narrow" w:hAnsi="Arial Narrow"/>
                <w:bCs/>
              </w:rPr>
              <w:t>jaw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-Ultrastructural and immunohistochemical investigations of developing human organs: the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role of cell death, proliferation, growth-factors</w:t>
            </w:r>
            <w:r w:rsidR="008D7C08">
              <w:rPr>
                <w:rFonts w:ascii="Arial Narrow" w:hAnsi="Arial Narrow"/>
                <w:bCs/>
              </w:rPr>
              <w:t xml:space="preserve"> and</w:t>
            </w:r>
            <w:r>
              <w:rPr>
                <w:rFonts w:ascii="Arial Narrow" w:hAnsi="Arial Narrow"/>
                <w:bCs/>
              </w:rPr>
              <w:t xml:space="preserve"> other factors during their formation and differentiation. </w:t>
            </w:r>
          </w:p>
          <w:p w:rsidR="00EB7B0B" w:rsidRDefault="00EB7B0B">
            <w:pPr>
              <w:ind w:left="34"/>
              <w:rPr>
                <w:rFonts w:ascii="Arial Narrow" w:hAnsi="Arial Narrow"/>
                <w:bCs/>
              </w:rPr>
            </w:pP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i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mallCaps/>
                <w:sz w:val="22"/>
                <w:szCs w:val="22"/>
              </w:rPr>
              <w:t>Research grants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1" w:rsidRDefault="000D6DC1" w:rsidP="006365B3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="006365B3">
              <w:rPr>
                <w:rFonts w:ascii="Arial Narrow" w:hAnsi="Arial Narrow"/>
                <w:bCs/>
              </w:rPr>
              <w:t xml:space="preserve"> Participation in the project </w:t>
            </w:r>
            <w:r w:rsidR="00354214">
              <w:rPr>
                <w:rFonts w:ascii="Arial Narrow" w:hAnsi="Arial Narrow"/>
                <w:bCs/>
              </w:rPr>
              <w:t>“Gene expression during early human development”</w:t>
            </w:r>
            <w:r w:rsidR="006365B3">
              <w:rPr>
                <w:rFonts w:ascii="Arial Narrow" w:hAnsi="Arial Narrow"/>
                <w:bCs/>
              </w:rPr>
              <w:t xml:space="preserve"> </w:t>
            </w:r>
            <w:r w:rsidR="006365B3" w:rsidRPr="006365B3">
              <w:rPr>
                <w:rFonts w:ascii="Arial Narrow" w:hAnsi="Arial Narrow" w:cs="Arial"/>
                <w:lang w:val="hr-HR"/>
              </w:rPr>
              <w:t>(MZOŠ No</w:t>
            </w:r>
            <w:r w:rsidR="006365B3">
              <w:rPr>
                <w:rFonts w:ascii="Arial Narrow" w:hAnsi="Arial Narrow" w:cs="Arial"/>
                <w:lang w:val="hr-HR"/>
              </w:rPr>
              <w:t>. 021-2160528-0507. 2007-</w:t>
            </w:r>
            <w:r w:rsidR="006365B3" w:rsidRPr="006365B3">
              <w:rPr>
                <w:rFonts w:ascii="Arial Narrow" w:hAnsi="Arial Narrow" w:cs="Arial"/>
                <w:lang w:val="hr-HR"/>
              </w:rPr>
              <w:t>)</w:t>
            </w:r>
            <w:r w:rsidR="006365B3">
              <w:rPr>
                <w:rFonts w:ascii="Arial Narrow" w:hAnsi="Arial Narrow" w:cs="Arial"/>
              </w:rPr>
              <w:t xml:space="preserve"> main investigator: Prof. Mirna Saraga-Babić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pStyle w:val="Heading2"/>
              <w:jc w:val="right"/>
              <w:rPr>
                <w:bCs/>
              </w:rPr>
            </w:pPr>
            <w:r>
              <w:rPr>
                <w:bCs/>
                <w:iCs/>
                <w:smallCaps/>
              </w:rPr>
              <w:t>Computer software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10" w:rsidRDefault="006365B3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Windows</w:t>
            </w:r>
            <w:r w:rsidR="00065A6F">
              <w:rPr>
                <w:rFonts w:ascii="Arial Narrow" w:hAnsi="Arial Narrow"/>
                <w:bCs/>
              </w:rPr>
              <w:t xml:space="preserve"> based software: </w:t>
            </w:r>
            <w:r w:rsidR="00065A6F">
              <w:rPr>
                <w:rFonts w:ascii="Arial Narrow" w:hAnsi="Arial Narrow"/>
                <w:lang w:val="hr-HR"/>
              </w:rPr>
              <w:t>ImageJ, Olympus DP soft, MedCalc, MS Office, EndNote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Publications</w:t>
            </w:r>
          </w:p>
          <w:p w:rsidR="00B31ED0" w:rsidRDefault="00984B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67DA8">
              <w:rPr>
                <w:rFonts w:ascii="Arial Narrow" w:hAnsi="Arial Narrow"/>
                <w:b/>
                <w:bCs/>
                <w:lang w:val="hr-HR"/>
              </w:rPr>
              <w:t>(</w:t>
            </w:r>
            <w:r>
              <w:rPr>
                <w:rFonts w:ascii="Arial Narrow" w:hAnsi="Arial Narrow"/>
                <w:b/>
                <w:bCs/>
                <w:lang w:val="hr-HR"/>
              </w:rPr>
              <w:t>CC, SCI</w:t>
            </w:r>
            <w:r w:rsidR="00B31ED0">
              <w:rPr>
                <w:rFonts w:ascii="Arial Narrow" w:hAnsi="Arial Narrow"/>
                <w:b/>
                <w:smallCaps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Pr="00065A6F" w:rsidRDefault="00065A6F" w:rsidP="00065A6F">
            <w:pPr>
              <w:pStyle w:val="titl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5A6F">
              <w:rPr>
                <w:rFonts w:ascii="Arial Narrow" w:hAnsi="Arial Narrow" w:cs="Arial"/>
                <w:color w:val="000000"/>
                <w:sz w:val="20"/>
                <w:szCs w:val="20"/>
              </w:rPr>
              <w:t>1.Kalibović Govorko, Danijela; Bečić, Tina; Vukojević, Katarina; Mardešić-Brakus, Snježana; Biočina-Lukenda, Dolores; Saraga-Babić, Mirna.</w:t>
            </w:r>
            <w:r w:rsidRPr="00065A6F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hyperlink r:id="rId8" w:tgtFrame="_blank" w:history="1">
              <w:r w:rsidRPr="00065A6F">
                <w:rPr>
                  <w:rStyle w:val="Hyperlink"/>
                  <w:rFonts w:ascii="Arial Narrow" w:hAnsi="Arial Narrow" w:cs="Arial"/>
                  <w:b/>
                  <w:bCs/>
                  <w:color w:val="575A23"/>
                </w:rPr>
                <w:t>Spatial and temporal distribution of Ki-67 proliferation marker, Bcl-2 and Bax proteins in the developing human tooth</w:t>
              </w:r>
            </w:hyperlink>
            <w:r w:rsidRPr="00065A6F">
              <w:rPr>
                <w:rFonts w:ascii="Arial Narrow" w:hAnsi="Arial Narrow" w:cs="Arial"/>
                <w:color w:val="000000"/>
                <w:sz w:val="20"/>
                <w:szCs w:val="20"/>
              </w:rPr>
              <w:t>. //</w:t>
            </w:r>
            <w:r w:rsidRPr="00065A6F">
              <w:rPr>
                <w:rStyle w:val="apple-converted-space"/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  <w:r w:rsidRPr="00065A6F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Archives of oral biology</w:t>
            </w:r>
            <w:r w:rsidRPr="00065A6F">
              <w:rPr>
                <w:rFonts w:ascii="Arial Narrow" w:hAnsi="Arial Narrow" w:cs="Arial"/>
                <w:color w:val="000000"/>
                <w:sz w:val="20"/>
                <w:szCs w:val="20"/>
              </w:rPr>
              <w:t>. (2010). (U POSTUPKU OBJAVLJIVANJA)</w:t>
            </w:r>
          </w:p>
          <w:p w:rsidR="00065A6F" w:rsidRDefault="00065A6F" w:rsidP="00065A6F">
            <w:pPr>
              <w:pStyle w:val="title"/>
              <w:rPr>
                <w:rFonts w:ascii="Arial Narrow" w:hAnsi="Arial Narrow"/>
                <w:bCs/>
              </w:rPr>
            </w:pPr>
            <w:r w:rsidRPr="00065A6F">
              <w:rPr>
                <w:rFonts w:ascii="Arial Narrow" w:hAnsi="Arial Narrow" w:cs="Arial"/>
                <w:color w:val="000000"/>
                <w:sz w:val="20"/>
                <w:szCs w:val="20"/>
              </w:rPr>
              <w:t>2. Mardešić Brakus, Snježana; Kalibović Govorko, Danijela; Vukojević, Katarina; Alujević Jakus, Ivana, Carev, Dominko; Petričević, Joško; Saraga-Babić, Mirna.</w:t>
            </w:r>
            <w:r w:rsidRPr="00065A6F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hyperlink r:id="rId9" w:tgtFrame="_blank" w:history="1">
              <w:r w:rsidRPr="00065A6F">
                <w:rPr>
                  <w:rStyle w:val="Hyperlink"/>
                  <w:rFonts w:ascii="Arial Narrow" w:hAnsi="Arial Narrow" w:cs="Arial"/>
                  <w:b/>
                  <w:bCs/>
                  <w:color w:val="575A23"/>
                </w:rPr>
                <w:t>Apoptotic and antiapoptotic factors in early human mandible development</w:t>
              </w:r>
            </w:hyperlink>
            <w:r w:rsidRPr="00065A6F">
              <w:rPr>
                <w:rFonts w:ascii="Arial Narrow" w:hAnsi="Arial Narrow" w:cs="Arial"/>
                <w:color w:val="000000"/>
                <w:sz w:val="20"/>
                <w:szCs w:val="20"/>
              </w:rPr>
              <w:t>. //</w:t>
            </w:r>
            <w:r w:rsidRPr="00065A6F">
              <w:rPr>
                <w:rStyle w:val="apple-converted-space"/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  <w:r w:rsidRPr="00065A6F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European journal of oral sciences</w:t>
            </w:r>
            <w:r w:rsidRPr="00065A6F">
              <w:rPr>
                <w:rFonts w:ascii="Arial Narrow" w:hAnsi="Arial Narrow" w:cs="Arial"/>
                <w:color w:val="000000"/>
                <w:sz w:val="20"/>
                <w:szCs w:val="20"/>
              </w:rPr>
              <w:t>. (2010). (U POSTUPKU OBJAVLJIVANJA)</w:t>
            </w:r>
          </w:p>
        </w:tc>
      </w:tr>
    </w:tbl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31ED0" w:rsidRDefault="00B31ED0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633C34" w:rsidTr="00DC04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C34" w:rsidRDefault="00633C34" w:rsidP="00DC042C">
            <w:pPr>
              <w:pStyle w:val="Heading2"/>
              <w:jc w:val="right"/>
              <w:rPr>
                <w:bCs/>
              </w:rPr>
            </w:pPr>
            <w:r>
              <w:rPr>
                <w:bCs/>
                <w:iCs/>
                <w:smallCaps/>
              </w:rPr>
              <w:t>Driving licence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34" w:rsidRDefault="00633C34" w:rsidP="00DC042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Category B</w:t>
            </w:r>
          </w:p>
        </w:tc>
      </w:tr>
    </w:tbl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sectPr w:rsidR="007569A2">
      <w:footerReference w:type="default" r:id="rId10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42" w:rsidRDefault="007D1042">
      <w:r>
        <w:separator/>
      </w:r>
    </w:p>
  </w:endnote>
  <w:endnote w:type="continuationSeparator" w:id="0">
    <w:p w:rsidR="007D1042" w:rsidRDefault="007D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AC" w:rsidRDefault="00076AAC">
    <w:pPr>
      <w:pStyle w:val="Footer"/>
      <w:framePr w:wrap="auto" w:vAnchor="text" w:hAnchor="margin" w:y="1"/>
      <w:rPr>
        <w:rStyle w:val="PageNumber"/>
      </w:rPr>
    </w:pPr>
  </w:p>
  <w:tbl>
    <w:tblPr>
      <w:tblW w:w="104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7229"/>
    </w:tblGrid>
    <w:tr w:rsidR="00076AAC" w:rsidTr="00512216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076AAC" w:rsidRDefault="00076AAC">
          <w:pPr>
            <w:pStyle w:val="Aaoeeu"/>
            <w:widowControl/>
            <w:tabs>
              <w:tab w:val="left" w:pos="3261"/>
            </w:tabs>
            <w:ind w:right="80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AD7B0E">
            <w:rPr>
              <w:rFonts w:ascii="Arial Narrow" w:hAnsi="Arial Narrow"/>
              <w:i/>
              <w:noProof/>
              <w:sz w:val="16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(eCVf_en)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076AAC" w:rsidRDefault="00076AA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076AAC" w:rsidRDefault="00076AA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076AAC" w:rsidRDefault="00076AAC">
    <w:pPr>
      <w:pStyle w:val="Aaoeeu"/>
      <w:widowControl/>
      <w:tabs>
        <w:tab w:val="left" w:pos="326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42" w:rsidRDefault="007D1042">
      <w:r>
        <w:separator/>
      </w:r>
    </w:p>
  </w:footnote>
  <w:footnote w:type="continuationSeparator" w:id="0">
    <w:p w:rsidR="007D1042" w:rsidRDefault="007D1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E5D"/>
    <w:multiLevelType w:val="hybridMultilevel"/>
    <w:tmpl w:val="A3AA6186"/>
    <w:lvl w:ilvl="0" w:tplc="040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D09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D730E2"/>
    <w:multiLevelType w:val="hybridMultilevel"/>
    <w:tmpl w:val="28B290C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A0615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6D18"/>
    <w:rsid w:val="000653C7"/>
    <w:rsid w:val="00065A6F"/>
    <w:rsid w:val="000727CB"/>
    <w:rsid w:val="00076AAC"/>
    <w:rsid w:val="000D6DC1"/>
    <w:rsid w:val="00116336"/>
    <w:rsid w:val="00131146"/>
    <w:rsid w:val="00142011"/>
    <w:rsid w:val="00143F03"/>
    <w:rsid w:val="001A0A69"/>
    <w:rsid w:val="001D16D9"/>
    <w:rsid w:val="00224A6D"/>
    <w:rsid w:val="00251EA8"/>
    <w:rsid w:val="00253AB9"/>
    <w:rsid w:val="0029633F"/>
    <w:rsid w:val="00297910"/>
    <w:rsid w:val="002A12AC"/>
    <w:rsid w:val="003137FB"/>
    <w:rsid w:val="00343C0D"/>
    <w:rsid w:val="00354214"/>
    <w:rsid w:val="00390084"/>
    <w:rsid w:val="003B03A5"/>
    <w:rsid w:val="003B1726"/>
    <w:rsid w:val="003D1F98"/>
    <w:rsid w:val="00512216"/>
    <w:rsid w:val="005133A3"/>
    <w:rsid w:val="005A704D"/>
    <w:rsid w:val="005B0BC3"/>
    <w:rsid w:val="005D7C3E"/>
    <w:rsid w:val="006232BA"/>
    <w:rsid w:val="00633C34"/>
    <w:rsid w:val="006365B3"/>
    <w:rsid w:val="006832E0"/>
    <w:rsid w:val="00693DFC"/>
    <w:rsid w:val="006C3F48"/>
    <w:rsid w:val="006C67EF"/>
    <w:rsid w:val="006D3011"/>
    <w:rsid w:val="006E27B2"/>
    <w:rsid w:val="0073129A"/>
    <w:rsid w:val="00735935"/>
    <w:rsid w:val="00754BF4"/>
    <w:rsid w:val="007569A2"/>
    <w:rsid w:val="007A64D9"/>
    <w:rsid w:val="007B4CA7"/>
    <w:rsid w:val="007D1042"/>
    <w:rsid w:val="00876481"/>
    <w:rsid w:val="00881B1F"/>
    <w:rsid w:val="00886AFC"/>
    <w:rsid w:val="0088765E"/>
    <w:rsid w:val="008B6BAE"/>
    <w:rsid w:val="008D7C08"/>
    <w:rsid w:val="008E7C0F"/>
    <w:rsid w:val="00916AF8"/>
    <w:rsid w:val="0092412B"/>
    <w:rsid w:val="0097094B"/>
    <w:rsid w:val="00984BDA"/>
    <w:rsid w:val="009F16A2"/>
    <w:rsid w:val="00AA207C"/>
    <w:rsid w:val="00AA6A13"/>
    <w:rsid w:val="00AD7B0E"/>
    <w:rsid w:val="00AE6E51"/>
    <w:rsid w:val="00B078B3"/>
    <w:rsid w:val="00B31ED0"/>
    <w:rsid w:val="00B7048E"/>
    <w:rsid w:val="00B777C2"/>
    <w:rsid w:val="00C046E0"/>
    <w:rsid w:val="00C63ACA"/>
    <w:rsid w:val="00CA51CB"/>
    <w:rsid w:val="00CB2623"/>
    <w:rsid w:val="00CB3E7E"/>
    <w:rsid w:val="00CB6271"/>
    <w:rsid w:val="00CB7139"/>
    <w:rsid w:val="00CB7AA9"/>
    <w:rsid w:val="00D35793"/>
    <w:rsid w:val="00D56D18"/>
    <w:rsid w:val="00D84852"/>
    <w:rsid w:val="00DB7C07"/>
    <w:rsid w:val="00DD517A"/>
    <w:rsid w:val="00DE3D0F"/>
    <w:rsid w:val="00E46233"/>
    <w:rsid w:val="00E5690C"/>
    <w:rsid w:val="00E852E3"/>
    <w:rsid w:val="00EA19D5"/>
    <w:rsid w:val="00EB7B0B"/>
    <w:rsid w:val="00ED2069"/>
    <w:rsid w:val="00F9071A"/>
    <w:rsid w:val="00FB2894"/>
    <w:rsid w:val="00FE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rFonts w:cs="Times New Roman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DefaultParagraphFont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BodyText">
    <w:name w:val="Body Text"/>
    <w:basedOn w:val="Normal"/>
    <w:pPr>
      <w:ind w:right="-1617"/>
    </w:pPr>
    <w:rPr>
      <w:lang w:val="hr-HR"/>
    </w:rPr>
  </w:style>
  <w:style w:type="character" w:customStyle="1" w:styleId="src1">
    <w:name w:val="src1"/>
    <w:basedOn w:val="DefaultParagraphFont"/>
    <w:rsid w:val="000653C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653C7"/>
  </w:style>
  <w:style w:type="table" w:styleId="TableGrid">
    <w:name w:val="Table Grid"/>
    <w:basedOn w:val="TableNormal"/>
    <w:rsid w:val="00E569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6365B3"/>
    <w:pPr>
      <w:widowControl/>
      <w:spacing w:before="100" w:beforeAutospacing="1" w:after="100" w:afterAutospacing="1"/>
    </w:pPr>
    <w:rPr>
      <w:sz w:val="24"/>
      <w:szCs w:val="24"/>
      <w:lang w:val="hr-HR" w:eastAsia="hr-HR" w:bidi="ar-SA"/>
    </w:rPr>
  </w:style>
  <w:style w:type="character" w:customStyle="1" w:styleId="src">
    <w:name w:val="src"/>
    <w:basedOn w:val="DefaultParagraphFont"/>
    <w:rsid w:val="006365B3"/>
  </w:style>
  <w:style w:type="character" w:customStyle="1" w:styleId="rprtid">
    <w:name w:val="rprtid"/>
    <w:basedOn w:val="DefaultParagraphFont"/>
    <w:rsid w:val="006365B3"/>
  </w:style>
  <w:style w:type="character" w:customStyle="1" w:styleId="apple-converted-space">
    <w:name w:val="apple-converted-space"/>
    <w:basedOn w:val="DefaultParagraphFont"/>
    <w:rsid w:val="0006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4529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.irb.hr/prikazi-rad?&amp;rad=45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/>
  <LinksUpToDate>false</LinksUpToDate>
  <CharactersWithSpaces>3955</CharactersWithSpaces>
  <SharedDoc>false</SharedDoc>
  <HLinks>
    <vt:vector size="12" baseType="variant">
      <vt:variant>
        <vt:i4>5636120</vt:i4>
      </vt:variant>
      <vt:variant>
        <vt:i4>3</vt:i4>
      </vt:variant>
      <vt:variant>
        <vt:i4>0</vt:i4>
      </vt:variant>
      <vt:variant>
        <vt:i4>5</vt:i4>
      </vt:variant>
      <vt:variant>
        <vt:lpwstr>http://bib.irb.hr/prikazi-rad?&amp;rad=453001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http://bib.irb.hr/prikazi-rad?&amp;rad=452982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subject/>
  <dc:creator>-</dc:creator>
  <cp:keywords/>
  <dc:description/>
  <cp:lastModifiedBy>Korisnik</cp:lastModifiedBy>
  <cp:revision>2</cp:revision>
  <cp:lastPrinted>2006-02-24T12:20:00Z</cp:lastPrinted>
  <dcterms:created xsi:type="dcterms:W3CDTF">2010-09-30T08:03:00Z</dcterms:created>
  <dcterms:modified xsi:type="dcterms:W3CDTF">2010-09-30T08:03:00Z</dcterms:modified>
</cp:coreProperties>
</file>