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CAE76" w14:textId="77777777" w:rsidR="003D105B" w:rsidRPr="00B25D06" w:rsidRDefault="003D105B" w:rsidP="003D105B">
      <w:pPr>
        <w:rPr>
          <w:rFonts w:ascii="CIDFont+F2" w:hAnsi="CIDFont+F2"/>
          <w:sz w:val="20"/>
          <w:szCs w:val="20"/>
          <w:lang w:val="hr-HR"/>
        </w:rPr>
      </w:pPr>
      <w:bookmarkStart w:id="0" w:name="_GoBack"/>
      <w:bookmarkEnd w:id="0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8"/>
        <w:gridCol w:w="1761"/>
        <w:gridCol w:w="782"/>
        <w:gridCol w:w="43"/>
        <w:gridCol w:w="888"/>
        <w:gridCol w:w="344"/>
        <w:gridCol w:w="968"/>
        <w:gridCol w:w="88"/>
        <w:gridCol w:w="726"/>
        <w:gridCol w:w="518"/>
        <w:gridCol w:w="188"/>
        <w:gridCol w:w="712"/>
        <w:gridCol w:w="618"/>
      </w:tblGrid>
      <w:tr w:rsidR="003D105B" w:rsidRPr="00B25D06" w14:paraId="400F1619" w14:textId="77777777" w:rsidTr="00666088"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CCFF"/>
            <w:tcMar>
              <w:left w:w="57" w:type="dxa"/>
              <w:right w:w="57" w:type="dxa"/>
            </w:tcMar>
            <w:vAlign w:val="center"/>
          </w:tcPr>
          <w:p w14:paraId="722DDF86" w14:textId="77777777" w:rsidR="003D105B" w:rsidRPr="00B25D06" w:rsidRDefault="003D105B" w:rsidP="00666088">
            <w:pPr>
              <w:spacing w:before="60" w:after="60"/>
              <w:ind w:left="397" w:hanging="397"/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  <w:t>NAZIV PREDMETA</w:t>
            </w:r>
          </w:p>
        </w:tc>
        <w:tc>
          <w:tcPr>
            <w:tcW w:w="7636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CCFF"/>
            <w:vAlign w:val="center"/>
          </w:tcPr>
          <w:p w14:paraId="64E4FEC7" w14:textId="77777777" w:rsidR="003D105B" w:rsidRPr="00B25D06" w:rsidRDefault="003D105B" w:rsidP="00666088">
            <w:pPr>
              <w:spacing w:before="60" w:after="60"/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  <w:t>Medicinska kemija</w:t>
            </w:r>
          </w:p>
        </w:tc>
      </w:tr>
      <w:tr w:rsidR="003D105B" w:rsidRPr="00B25D06" w14:paraId="19DC8993" w14:textId="77777777" w:rsidTr="00666088">
        <w:tc>
          <w:tcPr>
            <w:tcW w:w="1828" w:type="dxa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1DCF95F3" w14:textId="77777777" w:rsidR="003D105B" w:rsidRPr="00B25D06" w:rsidRDefault="003D105B" w:rsidP="00666088">
            <w:pPr>
              <w:rPr>
                <w:rStyle w:val="Strong"/>
                <w:rFonts w:ascii="CIDFont+F2" w:hAnsi="CIDFont+F2"/>
                <w:sz w:val="20"/>
                <w:szCs w:val="20"/>
                <w:lang w:val="hr-HR"/>
              </w:rPr>
            </w:pPr>
            <w:r w:rsidRPr="00B25D06">
              <w:rPr>
                <w:rStyle w:val="Strong"/>
                <w:rFonts w:ascii="CIDFont+F2" w:hAnsi="CIDFont+F2" w:cs="Arial"/>
                <w:sz w:val="20"/>
                <w:szCs w:val="20"/>
                <w:lang w:val="hr-HR"/>
              </w:rPr>
              <w:t>Kod</w:t>
            </w:r>
          </w:p>
        </w:tc>
        <w:tc>
          <w:tcPr>
            <w:tcW w:w="2586" w:type="dxa"/>
            <w:gridSpan w:val="3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FB84F16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MFD105</w:t>
            </w:r>
          </w:p>
        </w:tc>
        <w:tc>
          <w:tcPr>
            <w:tcW w:w="2288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1CBEE798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Godina studija</w:t>
            </w:r>
          </w:p>
        </w:tc>
        <w:tc>
          <w:tcPr>
            <w:tcW w:w="2762" w:type="dxa"/>
            <w:gridSpan w:val="5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2C77B92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1.</w:t>
            </w:r>
          </w:p>
        </w:tc>
      </w:tr>
      <w:tr w:rsidR="003D105B" w:rsidRPr="00B25D06" w14:paraId="6514A399" w14:textId="77777777" w:rsidTr="00666088"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3C9697B5" w14:textId="77777777" w:rsidR="003D105B" w:rsidRPr="00B25D06" w:rsidRDefault="003D105B" w:rsidP="00666088">
            <w:pPr>
              <w:rPr>
                <w:rFonts w:ascii="CIDFont+F2" w:hAnsi="CIDFont+F2" w:cs="Arial"/>
                <w:b/>
                <w:sz w:val="20"/>
                <w:szCs w:val="20"/>
                <w:lang w:val="hr-HR"/>
              </w:rPr>
            </w:pPr>
            <w:r w:rsidRPr="00B25D06">
              <w:rPr>
                <w:rStyle w:val="Strong"/>
                <w:rFonts w:ascii="CIDFont+F2" w:hAnsi="CIDFont+F2" w:cs="Arial"/>
                <w:sz w:val="20"/>
                <w:szCs w:val="20"/>
                <w:lang w:val="hr-HR"/>
              </w:rPr>
              <w:t>Nositelj/i predmeta</w:t>
            </w:r>
          </w:p>
        </w:tc>
        <w:tc>
          <w:tcPr>
            <w:tcW w:w="2586" w:type="dxa"/>
            <w:gridSpan w:val="3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7846C348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Redoviti </w:t>
            </w:r>
            <w:proofErr w:type="spellStart"/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prof.u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 trajnom zvanju dr.sc. Anita Markotić</w:t>
            </w:r>
          </w:p>
        </w:tc>
        <w:tc>
          <w:tcPr>
            <w:tcW w:w="228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4DBE9AC4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Bodovna vrijednost (ECTS)</w:t>
            </w:r>
          </w:p>
        </w:tc>
        <w:tc>
          <w:tcPr>
            <w:tcW w:w="2762" w:type="dxa"/>
            <w:gridSpan w:val="5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444238D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6</w:t>
            </w:r>
          </w:p>
        </w:tc>
      </w:tr>
      <w:tr w:rsidR="003D105B" w:rsidRPr="00B25D06" w14:paraId="0CAEACC2" w14:textId="77777777" w:rsidTr="00666088">
        <w:trPr>
          <w:trHeight w:val="345"/>
        </w:trPr>
        <w:tc>
          <w:tcPr>
            <w:tcW w:w="1828" w:type="dxa"/>
            <w:vMerge w:val="restart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63D51A71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Suradnici</w:t>
            </w:r>
          </w:p>
        </w:tc>
        <w:tc>
          <w:tcPr>
            <w:tcW w:w="2586" w:type="dxa"/>
            <w:gridSpan w:val="3"/>
            <w:vMerge w:val="restart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0164568B" w14:textId="77777777" w:rsidR="003D105B" w:rsidRPr="00B25D06" w:rsidRDefault="00B95932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Redoviti p</w:t>
            </w:r>
            <w:r w:rsidR="003D105B"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rof.dr.sc. Vedrana Čikeš Čulić</w:t>
            </w:r>
          </w:p>
          <w:p w14:paraId="0158BEC8" w14:textId="77777777" w:rsidR="003D105B" w:rsidRPr="00B25D06" w:rsidRDefault="00B95932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Izvanredni prof. </w:t>
            </w:r>
            <w:proofErr w:type="spellStart"/>
            <w:r w:rsidR="003D105B"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dr.sc.Nikolina</w:t>
            </w:r>
            <w:proofErr w:type="spellEnd"/>
            <w:r w:rsidR="003D105B"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 Režić Mužinić </w:t>
            </w:r>
          </w:p>
          <w:p w14:paraId="748C83D8" w14:textId="77777777" w:rsidR="003D105B" w:rsidRDefault="00205828" w:rsidP="0020582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>
              <w:rPr>
                <w:rFonts w:ascii="CIDFont+F2" w:hAnsi="CIDFont+F2" w:cs="Arial"/>
                <w:sz w:val="20"/>
                <w:szCs w:val="20"/>
                <w:lang w:val="hr-HR"/>
              </w:rPr>
              <w:t>Doc.d</w:t>
            </w:r>
            <w:r w:rsidR="003D105B"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r.sc. Angela </w:t>
            </w:r>
            <w:proofErr w:type="spellStart"/>
            <w:r w:rsidR="003D105B"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Mastelić</w:t>
            </w:r>
            <w:proofErr w:type="spellEnd"/>
          </w:p>
          <w:p w14:paraId="449BBF8C" w14:textId="143E8888" w:rsidR="008C701A" w:rsidRPr="00B25D06" w:rsidRDefault="008C701A" w:rsidP="00951B9C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>
              <w:rPr>
                <w:rFonts w:ascii="CIDFont+F2" w:hAnsi="CIDFont+F2" w:cs="Arial"/>
                <w:sz w:val="20"/>
                <w:szCs w:val="20"/>
                <w:lang w:val="hr-HR"/>
              </w:rPr>
              <w:t>Dr.sc. Sandra Mihaljevi</w:t>
            </w:r>
            <w:r w:rsidR="00951B9C">
              <w:rPr>
                <w:rFonts w:ascii="CIDFont+F2" w:hAnsi="CIDFont+F2" w:cs="Arial"/>
                <w:sz w:val="20"/>
                <w:szCs w:val="20"/>
                <w:lang w:val="hr-HR"/>
              </w:rPr>
              <w:t>ć, viši asistent</w:t>
            </w:r>
          </w:p>
        </w:tc>
        <w:tc>
          <w:tcPr>
            <w:tcW w:w="2288" w:type="dxa"/>
            <w:gridSpan w:val="4"/>
            <w:vMerge w:val="restart"/>
            <w:tcBorders>
              <w:righ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26102860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Način izvođenja nastave (broj sati u semestru)</w:t>
            </w:r>
          </w:p>
        </w:tc>
        <w:tc>
          <w:tcPr>
            <w:tcW w:w="726" w:type="dxa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E9B32E" w14:textId="77777777" w:rsidR="003D105B" w:rsidRPr="00B25D06" w:rsidRDefault="003D105B" w:rsidP="00666088">
            <w:pPr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P</w:t>
            </w:r>
          </w:p>
        </w:tc>
        <w:tc>
          <w:tcPr>
            <w:tcW w:w="706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8BD06B" w14:textId="77777777" w:rsidR="003D105B" w:rsidRPr="00B25D06" w:rsidRDefault="003D105B" w:rsidP="00666088">
            <w:pPr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S</w:t>
            </w:r>
          </w:p>
        </w:tc>
        <w:tc>
          <w:tcPr>
            <w:tcW w:w="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C75125" w14:textId="77777777" w:rsidR="003D105B" w:rsidRPr="00B25D06" w:rsidRDefault="003D105B" w:rsidP="00666088">
            <w:pPr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V</w:t>
            </w:r>
          </w:p>
        </w:tc>
        <w:tc>
          <w:tcPr>
            <w:tcW w:w="6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80BBBA" w14:textId="77777777" w:rsidR="003D105B" w:rsidRPr="00B25D06" w:rsidRDefault="003D105B" w:rsidP="00666088">
            <w:pPr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U</w:t>
            </w:r>
          </w:p>
        </w:tc>
      </w:tr>
      <w:tr w:rsidR="003D105B" w:rsidRPr="00B25D06" w14:paraId="5A3B01E7" w14:textId="77777777" w:rsidTr="00666088">
        <w:trPr>
          <w:trHeight w:val="345"/>
        </w:trPr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24264E51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2586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C9749F9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2288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02FDB96A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726" w:type="dxa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BED6F9" w14:textId="77777777" w:rsidR="003D105B" w:rsidRPr="00B25D06" w:rsidRDefault="003D105B" w:rsidP="00666088">
            <w:pPr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26</w:t>
            </w:r>
          </w:p>
        </w:tc>
        <w:tc>
          <w:tcPr>
            <w:tcW w:w="706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49E287" w14:textId="77777777" w:rsidR="003D105B" w:rsidRPr="00B25D06" w:rsidRDefault="003D105B" w:rsidP="00666088">
            <w:pPr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19</w:t>
            </w:r>
          </w:p>
        </w:tc>
        <w:tc>
          <w:tcPr>
            <w:tcW w:w="7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843E3E" w14:textId="77777777" w:rsidR="003D105B" w:rsidRPr="00B25D06" w:rsidRDefault="003D105B" w:rsidP="00666088">
            <w:pPr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30</w:t>
            </w:r>
          </w:p>
        </w:tc>
        <w:tc>
          <w:tcPr>
            <w:tcW w:w="6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54AB43" w14:textId="77777777" w:rsidR="003D105B" w:rsidRPr="00B25D06" w:rsidRDefault="003D105B" w:rsidP="00666088">
            <w:pPr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75</w:t>
            </w:r>
          </w:p>
        </w:tc>
      </w:tr>
      <w:tr w:rsidR="003D105B" w:rsidRPr="00B25D06" w14:paraId="44CD3D2E" w14:textId="77777777" w:rsidTr="00666088"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24C4EF95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Status predmeta</w:t>
            </w:r>
          </w:p>
        </w:tc>
        <w:tc>
          <w:tcPr>
            <w:tcW w:w="2586" w:type="dxa"/>
            <w:gridSpan w:val="3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227F9DA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Obvezni</w:t>
            </w:r>
          </w:p>
        </w:tc>
        <w:tc>
          <w:tcPr>
            <w:tcW w:w="2288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42A8E80D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Postotak primjene e-učenja </w:t>
            </w:r>
          </w:p>
        </w:tc>
        <w:tc>
          <w:tcPr>
            <w:tcW w:w="2762" w:type="dxa"/>
            <w:gridSpan w:val="5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4DB1BFA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0%</w:t>
            </w:r>
          </w:p>
        </w:tc>
      </w:tr>
      <w:tr w:rsidR="003D105B" w:rsidRPr="00B25D06" w14:paraId="6FB8267C" w14:textId="77777777" w:rsidTr="00666088">
        <w:tc>
          <w:tcPr>
            <w:tcW w:w="946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  <w:tcMar>
              <w:left w:w="57" w:type="dxa"/>
              <w:right w:w="57" w:type="dxa"/>
            </w:tcMar>
            <w:vAlign w:val="center"/>
          </w:tcPr>
          <w:p w14:paraId="10B0F51D" w14:textId="77777777" w:rsidR="003D105B" w:rsidRPr="00B25D06" w:rsidRDefault="003D105B" w:rsidP="00666088">
            <w:pPr>
              <w:tabs>
                <w:tab w:val="left" w:pos="2820"/>
              </w:tabs>
              <w:jc w:val="center"/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  <w:t>OPIS PREDMETA</w:t>
            </w:r>
          </w:p>
        </w:tc>
      </w:tr>
      <w:tr w:rsidR="003D105B" w:rsidRPr="00B25D06" w14:paraId="0DC91958" w14:textId="77777777" w:rsidTr="00666088">
        <w:tc>
          <w:tcPr>
            <w:tcW w:w="1828" w:type="dxa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06A951CB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highlight w:val="red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Ciljevi predmeta</w:t>
            </w:r>
          </w:p>
        </w:tc>
        <w:tc>
          <w:tcPr>
            <w:tcW w:w="7636" w:type="dxa"/>
            <w:gridSpan w:val="1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8B39E35" w14:textId="77777777" w:rsidR="003D105B" w:rsidRPr="00B25D06" w:rsidRDefault="003D105B" w:rsidP="00666088">
            <w:pPr>
              <w:tabs>
                <w:tab w:val="left" w:pos="2820"/>
              </w:tabs>
              <w:jc w:val="both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Cilj predmeta jest primjereno obrazovanje budućih doktora dentalne medicine iz kemije kao jedne </w:t>
            </w:r>
            <w:r w:rsidRPr="00B25D06">
              <w:rPr>
                <w:rFonts w:ascii="CIDFont+F2" w:hAnsi="CIDFont+F2" w:cs="CIDFont+F2"/>
                <w:sz w:val="20"/>
                <w:szCs w:val="20"/>
                <w:lang w:val="hr-HR"/>
              </w:rPr>
              <w:t>od temeljnih prirodnih znanosti. Nastavni plan predmeta Medicinska kemija za studente dentalne medicine sastavljen je tako da omogućava studentima stjecanje temeljnih i nužnih znanja opće, fizikalne i organske kemije. Studenti upoznaju i spoznaju mehanizme klasičnih kvalitativnih i kvantitativnih analitičkih postupaka te stječu vještine laboratorijskog eksperimentalnog rada. T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emeljna znanja o kemijskoj strukturi, svojstvima i ulozi jednostavnih i složenih bioloških spojeva koje čine ljudsko tijelo, kemijskim i energetskim promjenama pružit će studentima ključne biokemijske koncepte koji će im omogućiti bolje proučavanje i razumijevanje složenosti ljudskog organizma i (</w:t>
            </w:r>
            <w:proofErr w:type="spellStart"/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pato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)biokemijskih osnova bolesti.</w:t>
            </w:r>
          </w:p>
        </w:tc>
      </w:tr>
      <w:tr w:rsidR="003D105B" w:rsidRPr="00B25D06" w14:paraId="0E2B5B53" w14:textId="77777777" w:rsidTr="00666088">
        <w:tc>
          <w:tcPr>
            <w:tcW w:w="1828" w:type="dxa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76DE0062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Uvjeti za upis predmeta i ulazne kompetencije potrebne za predmet</w:t>
            </w:r>
          </w:p>
        </w:tc>
        <w:tc>
          <w:tcPr>
            <w:tcW w:w="7636" w:type="dxa"/>
            <w:gridSpan w:val="1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DC1B161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Nema uvjeta.</w:t>
            </w:r>
          </w:p>
          <w:p w14:paraId="4ABEA0CB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</w:tr>
      <w:tr w:rsidR="003D105B" w:rsidRPr="00B25D06" w14:paraId="6B30C8CA" w14:textId="77777777" w:rsidTr="00666088">
        <w:tc>
          <w:tcPr>
            <w:tcW w:w="1828" w:type="dxa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305B2EE2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Očekivani ishodi učenja na razini predmeta (4-10 ishoda učenja)</w:t>
            </w:r>
          </w:p>
          <w:p w14:paraId="352262A1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 </w:t>
            </w:r>
          </w:p>
          <w:p w14:paraId="032E7BC1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highlight w:val="red"/>
                <w:lang w:val="hr-HR"/>
              </w:rPr>
            </w:pPr>
          </w:p>
        </w:tc>
        <w:tc>
          <w:tcPr>
            <w:tcW w:w="7636" w:type="dxa"/>
            <w:gridSpan w:val="1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94E569C" w14:textId="77777777" w:rsidR="003D105B" w:rsidRPr="00B25D06" w:rsidRDefault="003D105B" w:rsidP="00666088">
            <w:pPr>
              <w:ind w:left="360"/>
              <w:jc w:val="both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ZNANJA</w:t>
            </w:r>
          </w:p>
          <w:p w14:paraId="3D5D5AB1" w14:textId="77777777" w:rsidR="003D105B" w:rsidRPr="00B25D06" w:rsidRDefault="003D105B" w:rsidP="003D10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5" w:hanging="357"/>
              <w:jc w:val="both"/>
              <w:rPr>
                <w:rFonts w:ascii="CIDFont+F2" w:hAnsi="CIDFont+F2" w:cs="Arial"/>
                <w:sz w:val="20"/>
                <w:szCs w:val="20"/>
              </w:rPr>
            </w:pPr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Opisati osnovna svojstva homogenih, heterogenih i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mikroheterogenih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, tj. koloidno-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disperznih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sustava; definirati temeljne karakteristike i zakonitosti plinskog i tekućeg agregatnog stanja; definirati i razlikovati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neelektrolite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i elektrolite te objasniti fizikalna svojstva njihovih otopina, navesti klasifikacije i objasniti svojstva svake pojedine skupine elektrolita.</w:t>
            </w:r>
          </w:p>
          <w:p w14:paraId="416D15BD" w14:textId="77777777" w:rsidR="003D105B" w:rsidRPr="00B25D06" w:rsidRDefault="003D105B" w:rsidP="003D10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65" w:hanging="357"/>
              <w:jc w:val="both"/>
              <w:rPr>
                <w:rFonts w:ascii="CIDFont+F2" w:hAnsi="CIDFont+F2" w:cs="Arial"/>
                <w:sz w:val="20"/>
                <w:szCs w:val="20"/>
              </w:rPr>
            </w:pPr>
            <w:r w:rsidRPr="00B25D06">
              <w:rPr>
                <w:rFonts w:ascii="CIDFont+F2" w:hAnsi="CIDFont+F2" w:cs="Arial"/>
                <w:sz w:val="20"/>
                <w:szCs w:val="20"/>
              </w:rPr>
              <w:t>Objasniti osnovne zakonitosti fizikalne i kemijske ravnoteže, definirati zakonitosti ovisnosti brzine reakcije o koncentraciji sudionika reakcije i objasniti čimbenike koji utječu na brzinu kemijske reakcije.</w:t>
            </w:r>
          </w:p>
          <w:p w14:paraId="10E7BA8C" w14:textId="77777777" w:rsidR="003D105B" w:rsidRPr="00B25D06" w:rsidRDefault="003D105B" w:rsidP="003D105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65"/>
              <w:jc w:val="both"/>
              <w:rPr>
                <w:rFonts w:ascii="CIDFont+F2" w:hAnsi="CIDFont+F2" w:cs="Arial"/>
                <w:sz w:val="20"/>
                <w:szCs w:val="20"/>
              </w:rPr>
            </w:pPr>
            <w:r w:rsidRPr="00B25D06">
              <w:rPr>
                <w:rFonts w:ascii="CIDFont+F2" w:hAnsi="CIDFont+F2" w:cs="Arial"/>
                <w:sz w:val="20"/>
                <w:szCs w:val="20"/>
              </w:rPr>
              <w:t xml:space="preserve">Protumačiti značenje termodinamičkih funkcija stanja sustava, objasniti standardna i nestandardna stanja, razlikovati </w:t>
            </w:r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egzotermne i endotermne, te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endergone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i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egzergone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procese, primijeniti navedene termodinamičke principe na biokemijske reakcije.</w:t>
            </w:r>
          </w:p>
          <w:p w14:paraId="24EC39E5" w14:textId="77777777" w:rsidR="003D105B" w:rsidRPr="00B25D06" w:rsidRDefault="003D105B" w:rsidP="003D105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65"/>
              <w:jc w:val="both"/>
              <w:rPr>
                <w:rFonts w:ascii="CIDFont+F2" w:hAnsi="CIDFont+F2" w:cs="Arial"/>
                <w:sz w:val="20"/>
                <w:szCs w:val="20"/>
              </w:rPr>
            </w:pPr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Definirati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redoks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-reakcije, objasniti osnovne značajke i zakonitosti elektrokemijskih članaka, objasniti potencijale i energetiku elektrokemijskih procesa te opisati ulogu elektrokemijskih reakcija u biološkim sustavima.</w:t>
            </w:r>
          </w:p>
          <w:p w14:paraId="1575C00A" w14:textId="77777777" w:rsidR="003D105B" w:rsidRPr="00B25D06" w:rsidRDefault="003D105B" w:rsidP="003D105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65"/>
              <w:jc w:val="both"/>
              <w:rPr>
                <w:rFonts w:ascii="CIDFont+F2" w:hAnsi="CIDFont+F2" w:cs="Arial"/>
                <w:sz w:val="20"/>
                <w:szCs w:val="20"/>
              </w:rPr>
            </w:pPr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lastRenderedPageBreak/>
              <w:t xml:space="preserve">Objasniti i razlikovati vrste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izomerije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organskih molekula; navesti i definirati tipove reakcija u kemiji organskih spojeva prema njihovom temeljnom mehanizmu te općem kemijskom principu.</w:t>
            </w:r>
          </w:p>
          <w:p w14:paraId="6154FBCC" w14:textId="77777777" w:rsidR="003D105B" w:rsidRPr="00B25D06" w:rsidRDefault="003D105B" w:rsidP="003D105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65"/>
              <w:jc w:val="both"/>
              <w:rPr>
                <w:rFonts w:ascii="CIDFont+F2" w:eastAsiaTheme="minorHAnsi" w:hAnsi="CIDFont+F2" w:cs="CIDFont+F2"/>
                <w:sz w:val="20"/>
                <w:szCs w:val="20"/>
              </w:rPr>
            </w:pPr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Opisati strukturne karakteristike i objasniti fizikalno-kemijska svojstva skupina organskih spojeva s obzirom na prisutnu funkcijsku skupinu (alkoholi, eteri, fenoli i njihovi sumporni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analozi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, aldehidi i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ketoni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,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amini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,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karboksilne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kiseline i njihovi derivati, supstituirane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karboksilne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kiseline).</w:t>
            </w:r>
          </w:p>
          <w:p w14:paraId="144CBBD8" w14:textId="77777777" w:rsidR="003D105B" w:rsidRPr="00B25D06" w:rsidRDefault="003D105B" w:rsidP="003D105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65"/>
              <w:jc w:val="both"/>
              <w:rPr>
                <w:rFonts w:ascii="CIDFont+F2" w:eastAsiaTheme="minorHAnsi" w:hAnsi="CIDFont+F2" w:cs="CIDFont+F2"/>
                <w:sz w:val="20"/>
                <w:szCs w:val="20"/>
              </w:rPr>
            </w:pPr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Navesti klasifikaciju, opisati strukturne karakteristike i objasniti fizikalno-kemijska svojstva skupina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biomolekula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(ugljikohidrati, lipidi, peptidi).</w:t>
            </w:r>
          </w:p>
          <w:p w14:paraId="5ECF152C" w14:textId="77777777" w:rsidR="003D105B" w:rsidRPr="00B25D06" w:rsidRDefault="003D105B" w:rsidP="00666088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5"/>
              <w:jc w:val="both"/>
              <w:rPr>
                <w:rFonts w:ascii="CIDFont+F2" w:eastAsiaTheme="minorHAnsi" w:hAnsi="CIDFont+F2" w:cs="CIDFont+F2"/>
                <w:sz w:val="20"/>
                <w:szCs w:val="20"/>
              </w:rPr>
            </w:pPr>
          </w:p>
          <w:p w14:paraId="496C32AB" w14:textId="77777777" w:rsidR="003D105B" w:rsidRPr="00B25D06" w:rsidRDefault="003D105B" w:rsidP="00666088">
            <w:pPr>
              <w:autoSpaceDE w:val="0"/>
              <w:autoSpaceDN w:val="0"/>
              <w:adjustRightInd w:val="0"/>
              <w:jc w:val="both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VJEŠTINE</w:t>
            </w:r>
          </w:p>
          <w:p w14:paraId="56E0A35C" w14:textId="77777777" w:rsidR="003D105B" w:rsidRPr="00B25D06" w:rsidRDefault="003D105B" w:rsidP="00666088">
            <w:pPr>
              <w:autoSpaceDE w:val="0"/>
              <w:autoSpaceDN w:val="0"/>
              <w:adjustRightInd w:val="0"/>
              <w:jc w:val="both"/>
              <w:rPr>
                <w:rFonts w:ascii="CIDFont+F2" w:hAnsi="CIDFont+F2" w:cs="CIDFont+F2"/>
                <w:sz w:val="20"/>
                <w:szCs w:val="20"/>
                <w:lang w:val="hr-HR"/>
              </w:rPr>
            </w:pPr>
          </w:p>
          <w:p w14:paraId="02E7E714" w14:textId="2A45C8E5" w:rsidR="003D105B" w:rsidRPr="00B25D06" w:rsidRDefault="003D105B" w:rsidP="002356D8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68" w:hanging="368"/>
              <w:jc w:val="both"/>
              <w:rPr>
                <w:rFonts w:ascii="CIDFont+F2" w:eastAsiaTheme="minorHAnsi" w:hAnsi="CIDFont+F2" w:cs="CIDFont+F2"/>
                <w:sz w:val="20"/>
                <w:szCs w:val="20"/>
              </w:rPr>
            </w:pPr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Prirediti otopinu zadanog kvantitativnog sastava; pripraviti reakcijsku smjesu određenih kvantitativnih odnosa sudionika reakcije.</w:t>
            </w:r>
          </w:p>
          <w:p w14:paraId="159897E6" w14:textId="77777777" w:rsidR="003D105B" w:rsidRPr="00B25D06" w:rsidRDefault="003D105B" w:rsidP="0072217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65"/>
              <w:jc w:val="both"/>
              <w:rPr>
                <w:rFonts w:ascii="CIDFont+F2" w:eastAsiaTheme="minorHAnsi" w:hAnsi="CIDFont+F2" w:cs="CIDFont+F2"/>
                <w:sz w:val="20"/>
                <w:szCs w:val="20"/>
              </w:rPr>
            </w:pPr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Provesti kvantitativnu analizu otopina kiselina i baza, te otopina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reducensa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i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oksidansa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primjenom neutralizacijskih, odnosno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oksidoredukcijskih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volumetrijskih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metoda; provesti kvantitativnu analizu otopina anorganskih spojeva primjenom fizikalno-kemijske optičke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instrumentne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 metode </w:t>
            </w:r>
            <w:proofErr w:type="spellStart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spektrofotometrije</w:t>
            </w:r>
            <w:proofErr w:type="spellEnd"/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 xml:space="preserve">. </w:t>
            </w:r>
          </w:p>
          <w:p w14:paraId="1A081DCA" w14:textId="77777777" w:rsidR="003D105B" w:rsidRPr="00B25D06" w:rsidRDefault="003D105B" w:rsidP="0072217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65"/>
              <w:jc w:val="both"/>
              <w:rPr>
                <w:rFonts w:ascii="CIDFont+F2" w:eastAsiaTheme="minorHAnsi" w:hAnsi="CIDFont+F2" w:cs="CIDFont+F2"/>
                <w:sz w:val="20"/>
                <w:szCs w:val="20"/>
              </w:rPr>
            </w:pPr>
            <w:r w:rsidRPr="00B25D06">
              <w:rPr>
                <w:rFonts w:ascii="CIDFont+F2" w:eastAsiaTheme="minorHAnsi" w:hAnsi="CIDFont+F2" w:cs="CIDFont+F2"/>
                <w:sz w:val="20"/>
                <w:szCs w:val="20"/>
              </w:rPr>
              <w:t>Izvesti klasične analitičke testove, tzv. reakcije taloženja i specifične “obojene” reakcije u svrhu kvalitativne kemijske analize biološki značajnih anorganskih iona i skupina organskih spojeva.</w:t>
            </w:r>
          </w:p>
          <w:p w14:paraId="446B8096" w14:textId="77777777" w:rsidR="003D105B" w:rsidRPr="00B25D06" w:rsidRDefault="003D105B" w:rsidP="00666088">
            <w:pPr>
              <w:ind w:left="360"/>
              <w:jc w:val="both"/>
              <w:rPr>
                <w:rFonts w:ascii="CIDFont+F2" w:hAnsi="CIDFont+F2" w:cs="Arial"/>
                <w:sz w:val="20"/>
                <w:szCs w:val="20"/>
                <w:highlight w:val="red"/>
                <w:lang w:val="hr-HR"/>
              </w:rPr>
            </w:pPr>
          </w:p>
        </w:tc>
      </w:tr>
      <w:tr w:rsidR="003D105B" w:rsidRPr="00B25D06" w14:paraId="5C265634" w14:textId="77777777" w:rsidTr="00666088">
        <w:tc>
          <w:tcPr>
            <w:tcW w:w="1828" w:type="dxa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4993E677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lastRenderedPageBreak/>
              <w:t xml:space="preserve">Sadržaj predmeta detaljno razrađen prema satnici nastave </w:t>
            </w:r>
          </w:p>
        </w:tc>
        <w:tc>
          <w:tcPr>
            <w:tcW w:w="7636" w:type="dxa"/>
            <w:gridSpan w:val="1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9FD5173" w14:textId="4B019C26" w:rsidR="003D105B" w:rsidRPr="002D3CF0" w:rsidRDefault="0090493D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sz w:val="20"/>
                <w:szCs w:val="20"/>
                <w:u w:val="single"/>
                <w:lang w:val="hr-HR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PREDAVANJA</w:t>
            </w:r>
            <w:r w:rsidR="00773E97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 xml:space="preserve"> I SEMINARI</w:t>
            </w:r>
          </w:p>
          <w:p w14:paraId="2FE99F9A" w14:textId="77777777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hr-HR"/>
              </w:rPr>
            </w:pPr>
            <w:proofErr w:type="spellStart"/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Fizikalna</w:t>
            </w:r>
            <w:proofErr w:type="spellEnd"/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hr-HR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kemija</w:t>
            </w:r>
            <w:proofErr w:type="spellEnd"/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hr-HR"/>
              </w:rPr>
              <w:t xml:space="preserve"> (</w:t>
            </w:r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K</w:t>
            </w:r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hr-HR"/>
              </w:rPr>
              <w:t>1)</w:t>
            </w:r>
          </w:p>
          <w:p w14:paraId="309CA758" w14:textId="3BEDAB17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P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1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  <w:t xml:space="preserve">Uvod u kemijske temelje života: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Atomi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i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elementi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  <w:t xml:space="preserve">2 </w:t>
            </w:r>
          </w:p>
          <w:p w14:paraId="04CCB0FE" w14:textId="27C963C7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P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2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Kemijske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veze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  <w:t xml:space="preserve">2         </w:t>
            </w:r>
          </w:p>
          <w:p w14:paraId="3BAEA178" w14:textId="74059BA3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sz w:val="20"/>
                <w:szCs w:val="20"/>
                <w:lang w:val="sv-SE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P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3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Slobodne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č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estice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: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priroda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plinova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1</w:t>
            </w:r>
          </w:p>
          <w:p w14:paraId="35753DFA" w14:textId="1630ADF5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sz w:val="20"/>
                <w:szCs w:val="20"/>
                <w:lang w:val="sv-SE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P4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  <w:t>Koligativna svojstva otopina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  <w:t>1</w:t>
            </w:r>
          </w:p>
          <w:p w14:paraId="6DD7814D" w14:textId="648E5FA7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sz w:val="20"/>
                <w:szCs w:val="20"/>
                <w:lang w:val="sv-SE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P5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  <w:t>Kiseline i baze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  <w:t>2</w:t>
            </w:r>
          </w:p>
          <w:p w14:paraId="7F884CDF" w14:textId="44F866BB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sz w:val="20"/>
                <w:szCs w:val="20"/>
                <w:lang w:val="sv-SE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P6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  <w:t>Koloidno disperzni sustavi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ab/>
              <w:t>1</w:t>
            </w:r>
          </w:p>
          <w:p w14:paraId="2AFA086A" w14:textId="0889DE57" w:rsidR="003528CC" w:rsidRPr="002D3CF0" w:rsidRDefault="003528CC" w:rsidP="002D3CF0">
            <w:pPr>
              <w:spacing w:after="0" w:line="240" w:lineRule="auto"/>
              <w:ind w:firstLine="720"/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>P7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  <w:t>Energija u prijelazu:</w:t>
            </w:r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prvi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zakon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termodinamike</w:t>
            </w:r>
            <w:proofErr w:type="spellEnd"/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  <w:t xml:space="preserve">2 </w:t>
            </w:r>
          </w:p>
          <w:p w14:paraId="552198A8" w14:textId="6BC48063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>P8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  <w:t xml:space="preserve">Ravnoteža u </w:t>
            </w:r>
            <w:r w:rsidRPr="002D3CF0">
              <w:rPr>
                <w:rFonts w:ascii="Calibri" w:hAnsi="Calibri" w:cs="Calibri"/>
                <w:sz w:val="20"/>
                <w:szCs w:val="20"/>
              </w:rPr>
              <w:t xml:space="preserve">u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homogenim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heterogenim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sustavima</w:t>
            </w:r>
            <w:proofErr w:type="spellEnd"/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  <w:t>1</w:t>
            </w:r>
          </w:p>
          <w:p w14:paraId="04EA502F" w14:textId="66BC35DB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>P9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  <w:t>Brzina kemijske promjene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  <w:t>1</w:t>
            </w:r>
          </w:p>
          <w:p w14:paraId="2C12C4D0" w14:textId="7960D0C0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 xml:space="preserve">P10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  <w:t>Prirodni smjer promjene: drugi zakon termodinamike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ab/>
              <w:t>1</w:t>
            </w:r>
          </w:p>
          <w:p w14:paraId="671519B4" w14:textId="12354625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  <w:t>P11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  <w:tab/>
              <w:t>Elektrokemija i reakcije u usnoj šupljini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  <w:tab/>
              <w:t>2</w:t>
            </w:r>
          </w:p>
          <w:p w14:paraId="2F880CCC" w14:textId="71FDA4A6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  <w:t>P12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  <w:tab/>
              <w:t>Kemijske reakcije u usnoj šupljini i zubna caklina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  <w:tab/>
              <w:t xml:space="preserve">                1</w:t>
            </w:r>
          </w:p>
          <w:p w14:paraId="115FB1FF" w14:textId="77777777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color w:val="000000"/>
                <w:sz w:val="20"/>
                <w:szCs w:val="20"/>
                <w:lang w:val="nl-NL"/>
              </w:rPr>
            </w:pPr>
          </w:p>
          <w:p w14:paraId="1F3C4CD8" w14:textId="77777777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sv-SE"/>
              </w:rPr>
            </w:pPr>
            <w:r w:rsidRPr="002D3CF0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sv-SE"/>
              </w:rPr>
              <w:t>Organska kemija (K2)</w:t>
            </w:r>
          </w:p>
          <w:p w14:paraId="675CBFB3" w14:textId="77777777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sz w:val="20"/>
                <w:szCs w:val="20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P13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Uvod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u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organsku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kemiju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Zasićeni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nezasićeni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ugljikovodici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; </w:t>
            </w:r>
          </w:p>
          <w:p w14:paraId="6C332FEF" w14:textId="6F1B58DE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           </w:t>
            </w:r>
            <w:r w:rsidR="00FF35C2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  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fizikalna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kemijska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svojstva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Izomeri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  <w:t xml:space="preserve">            2 </w:t>
            </w:r>
          </w:p>
          <w:p w14:paraId="02C2D1F9" w14:textId="75D504BA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P14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Alkeni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Stereokemija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  <w:t xml:space="preserve">            1</w:t>
            </w:r>
          </w:p>
          <w:p w14:paraId="06FDF189" w14:textId="55ED0194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P15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Spojevi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s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kisikom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Aldehidi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Ketoni</w:t>
            </w:r>
            <w:proofErr w:type="spellEnd"/>
            <w:r w:rsidR="00BE251F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  <w:t xml:space="preserve">            2</w:t>
            </w:r>
          </w:p>
          <w:p w14:paraId="5727D176" w14:textId="73B9A774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P16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Esteri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spojevi</w:t>
            </w:r>
            <w:proofErr w:type="spellEnd"/>
            <w:r w:rsidRPr="002D3CF0">
              <w:rPr>
                <w:rFonts w:ascii="Calibri" w:hAnsi="Calibri" w:cs="Calibri"/>
                <w:sz w:val="20"/>
                <w:szCs w:val="20"/>
              </w:rPr>
              <w:t xml:space="preserve"> s </w:t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dušikom</w:t>
            </w:r>
            <w:proofErr w:type="spellEnd"/>
            <w:r w:rsidR="00BE251F">
              <w:rPr>
                <w:rFonts w:ascii="Calibri" w:hAnsi="Calibri" w:cs="Calibri"/>
                <w:sz w:val="20"/>
                <w:szCs w:val="20"/>
              </w:rPr>
              <w:t xml:space="preserve">                   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  <w:t xml:space="preserve">                       </w:t>
            </w:r>
            <w:r w:rsidR="00136AC1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  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2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</w:p>
          <w:p w14:paraId="2D9B91A6" w14:textId="0B00B200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P17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proofErr w:type="spellStart"/>
            <w:r w:rsidRPr="002D3CF0">
              <w:rPr>
                <w:rFonts w:ascii="Calibri" w:hAnsi="Calibri" w:cs="Calibri"/>
                <w:sz w:val="20"/>
                <w:szCs w:val="20"/>
              </w:rPr>
              <w:t>Biomolekule</w:t>
            </w:r>
            <w:proofErr w:type="spellEnd"/>
            <w:r w:rsidR="00BE251F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2</w:t>
            </w:r>
          </w:p>
          <w:p w14:paraId="442F462D" w14:textId="02C5EA8D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SO1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  <w:t xml:space="preserve">Ugljikovodici. </w:t>
            </w:r>
            <w:proofErr w:type="spellStart"/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Stereokemija</w:t>
            </w:r>
            <w:proofErr w:type="spellEnd"/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="00FF35C2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          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2</w:t>
            </w:r>
          </w:p>
          <w:p w14:paraId="64A40104" w14:textId="69494D8C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SO2     </w:t>
            </w:r>
            <w:r w:rsidR="003E66A9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  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Alkoholi. Aldehidi. </w:t>
            </w:r>
            <w:proofErr w:type="spellStart"/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Ketoni</w:t>
            </w:r>
            <w:proofErr w:type="spellEnd"/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. </w:t>
            </w:r>
            <w:proofErr w:type="spellStart"/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Karboksilne</w:t>
            </w:r>
            <w:proofErr w:type="spellEnd"/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kiseline i derivati. Amini</w:t>
            </w:r>
            <w:r w:rsidR="00FF35C2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         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2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</w:p>
          <w:p w14:paraId="02C7DA09" w14:textId="0C8B4CA1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SO3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  <w:t>Ugljikohidrati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="00FF35C2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          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1</w:t>
            </w:r>
          </w:p>
          <w:p w14:paraId="48044E1B" w14:textId="77777777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</w:pPr>
          </w:p>
          <w:p w14:paraId="5D60B66D" w14:textId="3538E39F" w:rsidR="003528CC" w:rsidRPr="000E78D7" w:rsidRDefault="003528CC" w:rsidP="002D3CF0">
            <w:pPr>
              <w:pStyle w:val="Heading1"/>
              <w:tabs>
                <w:tab w:val="num" w:pos="0"/>
              </w:tabs>
              <w:spacing w:line="240" w:lineRule="auto"/>
              <w:ind w:left="720"/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lang w:val="hr-HR"/>
              </w:rPr>
            </w:pPr>
            <w:r w:rsidRPr="000E78D7"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lang w:val="hr-HR"/>
              </w:rPr>
              <w:t>SEMINARI UZ VJEŽBE I VJEŽBE</w:t>
            </w:r>
            <w:r w:rsidR="00136AC1">
              <w:rPr>
                <w:rFonts w:ascii="Calibri" w:hAnsi="Calibri" w:cs="Calibri"/>
                <w:b/>
                <w:bCs/>
                <w:color w:val="auto"/>
                <w:sz w:val="20"/>
                <w:szCs w:val="20"/>
                <w:lang w:val="hr-HR"/>
              </w:rPr>
              <w:t xml:space="preserve"> </w:t>
            </w:r>
          </w:p>
          <w:p w14:paraId="62435F31" w14:textId="77777777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</w:p>
          <w:p w14:paraId="4DA7D4B5" w14:textId="77777777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hr-HR"/>
              </w:rPr>
            </w:pPr>
            <w:proofErr w:type="spellStart"/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  <w:t>Fizikalna</w:t>
            </w:r>
            <w:proofErr w:type="spellEnd"/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hr-HR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  <w:t>kemija</w:t>
            </w:r>
            <w:proofErr w:type="spellEnd"/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hr-HR"/>
              </w:rPr>
              <w:t xml:space="preserve"> (</w:t>
            </w:r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it-IT"/>
              </w:rPr>
              <w:t>K</w:t>
            </w:r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hr-HR"/>
              </w:rPr>
              <w:t>1)</w:t>
            </w:r>
          </w:p>
          <w:p w14:paraId="3A9811E6" w14:textId="5E9EF95C" w:rsidR="003528CC" w:rsidRPr="002D3CF0" w:rsidRDefault="003528CC" w:rsidP="002D3CF0">
            <w:pPr>
              <w:tabs>
                <w:tab w:val="num" w:pos="0"/>
              </w:tabs>
              <w:spacing w:after="0" w:line="240" w:lineRule="auto"/>
              <w:ind w:left="720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S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1+V1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Osnove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kemijskog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ra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č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unanja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.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Priprema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otopina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="00FF35C2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2+3</w:t>
            </w:r>
          </w:p>
          <w:p w14:paraId="76F37ED7" w14:textId="62FF5F77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S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2+V2    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Kvalitativna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analiza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biolo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š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ki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va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ž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nih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kationa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,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aniona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="00FF35C2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1+</w:t>
            </w:r>
            <w:r w:rsidR="004A6674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3</w:t>
            </w:r>
          </w:p>
          <w:p w14:paraId="7655F996" w14:textId="10DBE9FE" w:rsidR="003528CC" w:rsidRPr="002D3CF0" w:rsidRDefault="003528CC" w:rsidP="002D3CF0">
            <w:pPr>
              <w:tabs>
                <w:tab w:val="num" w:pos="0"/>
              </w:tabs>
              <w:spacing w:after="0" w:line="240" w:lineRule="auto"/>
              <w:ind w:left="720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lastRenderedPageBreak/>
              <w:t>S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3+V3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Opti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č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metode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u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medicinskoj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kemiji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="00FF35C2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1+3</w:t>
            </w:r>
          </w:p>
          <w:p w14:paraId="5B54D684" w14:textId="22867660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S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4+V4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proofErr w:type="spellStart"/>
            <w:r w:rsidRPr="002D3CF0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Plinski</w:t>
            </w:r>
            <w:proofErr w:type="spellEnd"/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zakoni</w:t>
            </w:r>
            <w:proofErr w:type="spellEnd"/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.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Koligativna svojstva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="00FF35C2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2+2</w:t>
            </w:r>
          </w:p>
          <w:p w14:paraId="60B67CDD" w14:textId="6BBCC3B8" w:rsidR="003528CC" w:rsidRPr="002D3CF0" w:rsidRDefault="003528CC" w:rsidP="002D3CF0">
            <w:pPr>
              <w:tabs>
                <w:tab w:val="num" w:pos="0"/>
              </w:tabs>
              <w:spacing w:after="0" w:line="240" w:lineRule="auto"/>
              <w:ind w:left="720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S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5+V5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Volumetrija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: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metode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neutralizacije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="00FF35C2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1+3</w:t>
            </w:r>
          </w:p>
          <w:p w14:paraId="53E10E3D" w14:textId="1002FBC4" w:rsidR="003528CC" w:rsidRPr="002D3CF0" w:rsidRDefault="003528CC" w:rsidP="002D3CF0">
            <w:pPr>
              <w:tabs>
                <w:tab w:val="num" w:pos="0"/>
              </w:tabs>
              <w:spacing w:after="0" w:line="240" w:lineRule="auto"/>
              <w:ind w:left="720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S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6+V6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="003E66A9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        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Volumetrija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: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metode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oksidoredukcije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="00FF35C2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2+3</w:t>
            </w:r>
          </w:p>
          <w:p w14:paraId="7BEC1FD6" w14:textId="6018BDC2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>S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7+V7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>Kiseline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,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>baze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,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>pH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>i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sv-SE"/>
              </w:rPr>
              <w:t>puferi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ab/>
            </w:r>
            <w:r w:rsidR="00FF35C2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 xml:space="preserve">       </w:t>
            </w:r>
            <w:r w:rsidRPr="002D3CF0">
              <w:rPr>
                <w:rFonts w:ascii="Calibri" w:hAnsi="Calibri" w:cs="Calibri"/>
                <w:bCs/>
                <w:color w:val="000000"/>
                <w:sz w:val="20"/>
                <w:szCs w:val="20"/>
                <w:lang w:val="hr-HR"/>
              </w:rPr>
              <w:t>1+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3</w:t>
            </w:r>
          </w:p>
          <w:p w14:paraId="2C8E413D" w14:textId="6F7ECD25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S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8+V8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Energetika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i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kinetika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kemijskih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reakcija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="000A23F6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="00FF35C2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2+2</w:t>
            </w:r>
          </w:p>
          <w:p w14:paraId="36831FA3" w14:textId="35FDAA06" w:rsidR="003528CC" w:rsidRPr="00C84DB9" w:rsidRDefault="00C84DB9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i/>
                <w:iCs/>
                <w:sz w:val="20"/>
                <w:szCs w:val="20"/>
                <w:u w:val="single"/>
                <w:lang w:val="hr-HR"/>
              </w:rPr>
            </w:pPr>
            <w:r>
              <w:rPr>
                <w:rFonts w:ascii="Calibri" w:hAnsi="Calibri" w:cs="Calibri"/>
                <w:bCs/>
                <w:i/>
                <w:iCs/>
                <w:sz w:val="20"/>
                <w:szCs w:val="20"/>
                <w:u w:val="single"/>
                <w:lang w:val="hr-HR"/>
              </w:rPr>
              <w:softHyphen/>
            </w:r>
          </w:p>
          <w:p w14:paraId="5F618EFF" w14:textId="77777777" w:rsidR="003528CC" w:rsidRPr="002D3CF0" w:rsidRDefault="003528CC" w:rsidP="002D3CF0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sv-SE"/>
              </w:rPr>
            </w:pPr>
            <w:r w:rsidRPr="002D3CF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  <w:lang w:val="sv-SE"/>
              </w:rPr>
              <w:t>Organska kemija (K2)</w:t>
            </w:r>
          </w:p>
          <w:p w14:paraId="54CA1878" w14:textId="77777777" w:rsidR="00C84DB9" w:rsidRPr="002D3CF0" w:rsidRDefault="00C84DB9" w:rsidP="00C84DB9">
            <w:pPr>
              <w:spacing w:after="0" w:line="240" w:lineRule="auto"/>
              <w:ind w:left="720"/>
              <w:jc w:val="both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S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9+V9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         </w:t>
            </w:r>
            <w:proofErr w:type="spellStart"/>
            <w:r w:rsidRPr="002D3CF0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Potenciometrijska</w:t>
            </w:r>
            <w:proofErr w:type="spellEnd"/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titracija</w:t>
            </w:r>
            <w:proofErr w:type="spellEnd"/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proofErr w:type="spellStart"/>
            <w:r w:rsidRPr="002D3CF0">
              <w:rPr>
                <w:rFonts w:ascii="Calibri" w:hAnsi="Calibri" w:cs="Calibri"/>
                <w:bCs/>
                <w:sz w:val="20"/>
                <w:szCs w:val="20"/>
                <w:lang w:val="es-ES"/>
              </w:rPr>
              <w:t>aminokiselina</w:t>
            </w:r>
            <w:proofErr w:type="spellEnd"/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1+</w:t>
            </w:r>
            <w:r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2</w:t>
            </w:r>
          </w:p>
          <w:p w14:paraId="3CB7C439" w14:textId="5F707B80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S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10+V10</w:t>
            </w:r>
            <w:r w:rsidR="00703DAC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Kvalitativna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analiza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nekih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organskih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sv-SE"/>
              </w:rPr>
              <w:t>spojeva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="000A23F6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</w:t>
            </w:r>
            <w:r w:rsidR="00C84DB9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1+2</w:t>
            </w:r>
          </w:p>
          <w:p w14:paraId="70EF94A6" w14:textId="4A7509D3" w:rsidR="003528CC" w:rsidRPr="002D3CF0" w:rsidRDefault="003528CC" w:rsidP="002D3CF0">
            <w:pPr>
              <w:spacing w:after="0" w:line="240" w:lineRule="auto"/>
              <w:ind w:left="720"/>
              <w:rPr>
                <w:rFonts w:ascii="Calibri" w:hAnsi="Calibri" w:cs="Calibri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V11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ab/>
            </w:r>
            <w:r w:rsidR="00A93FF6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>Integracija praktičnog izvođenja vježbi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</w:t>
            </w:r>
            <w:r w:rsidR="00A93FF6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                        4</w:t>
            </w:r>
            <w:r w:rsidRPr="002D3CF0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                                            </w:t>
            </w:r>
            <w:r w:rsidR="000A23F6">
              <w:rPr>
                <w:rFonts w:ascii="Calibri" w:hAnsi="Calibri" w:cs="Calibri"/>
                <w:bCs/>
                <w:sz w:val="20"/>
                <w:szCs w:val="20"/>
                <w:lang w:val="hr-HR"/>
              </w:rPr>
              <w:t xml:space="preserve">         </w:t>
            </w:r>
          </w:p>
          <w:p w14:paraId="6434E447" w14:textId="412ADBE6" w:rsidR="003D105B" w:rsidRPr="002D3CF0" w:rsidRDefault="003D105B" w:rsidP="002D3CF0">
            <w:pPr>
              <w:spacing w:after="0" w:line="240" w:lineRule="auto"/>
              <w:ind w:left="720"/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</w:tc>
      </w:tr>
      <w:tr w:rsidR="003D105B" w:rsidRPr="00B25D06" w14:paraId="5D7EC2AF" w14:textId="77777777" w:rsidTr="00666088">
        <w:trPr>
          <w:trHeight w:val="423"/>
        </w:trPr>
        <w:tc>
          <w:tcPr>
            <w:tcW w:w="1828" w:type="dxa"/>
            <w:vMerge w:val="restart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45C5DDA2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lastRenderedPageBreak/>
              <w:t>Vrste izvođenja nastave</w:t>
            </w:r>
          </w:p>
        </w:tc>
        <w:tc>
          <w:tcPr>
            <w:tcW w:w="3474" w:type="dxa"/>
            <w:gridSpan w:val="4"/>
            <w:vMerge w:val="restart"/>
            <w:tcMar>
              <w:left w:w="57" w:type="dxa"/>
              <w:right w:w="57" w:type="dxa"/>
            </w:tcMar>
            <w:vAlign w:val="center"/>
          </w:tcPr>
          <w:p w14:paraId="52D47A66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Segoe UI Symbol" w:eastAsia="MS Gothic" w:hAnsi="Segoe UI Symbol" w:cs="Segoe UI Symbol"/>
                <w:b w:val="0"/>
                <w:sz w:val="20"/>
                <w:szCs w:val="20"/>
                <w:lang w:val="hr-HR"/>
              </w:rPr>
              <w:t>☒</w:t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 xml:space="preserve"> predavanja</w:t>
            </w:r>
          </w:p>
          <w:p w14:paraId="3C688022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Segoe UI Symbol" w:eastAsia="MS Gothic" w:hAnsi="Segoe UI Symbol" w:cs="Segoe UI Symbol"/>
                <w:b w:val="0"/>
                <w:sz w:val="20"/>
                <w:szCs w:val="20"/>
                <w:lang w:val="hr-HR"/>
              </w:rPr>
              <w:t>☒</w:t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 xml:space="preserve"> seminari i radionice  </w:t>
            </w:r>
          </w:p>
          <w:p w14:paraId="10087378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Segoe UI Symbol" w:eastAsia="MS Gothic" w:hAnsi="Segoe UI Symbol" w:cs="Segoe UI Symbol"/>
                <w:b w:val="0"/>
                <w:sz w:val="20"/>
                <w:szCs w:val="20"/>
                <w:lang w:val="hr-HR"/>
              </w:rPr>
              <w:t>☒</w:t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 xml:space="preserve"> vježbe  </w:t>
            </w:r>
          </w:p>
          <w:p w14:paraId="2F427147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Segoe UI Symbol" w:eastAsia="MS Gothic" w:hAnsi="Segoe UI Symbol" w:cs="Segoe UI Symbol"/>
                <w:b w:val="0"/>
                <w:sz w:val="20"/>
                <w:szCs w:val="20"/>
                <w:lang w:val="hr-HR"/>
              </w:rPr>
              <w:t>☐</w:t>
            </w:r>
            <w:r w:rsidRPr="00B25D06">
              <w:rPr>
                <w:rFonts w:ascii="CIDFont+F2" w:hAnsi="CIDFont+F2" w:cs="Arial"/>
                <w:b w:val="0"/>
                <w:i/>
                <w:iCs/>
                <w:sz w:val="20"/>
                <w:szCs w:val="20"/>
                <w:lang w:val="hr-HR"/>
              </w:rPr>
              <w:t>on line</w:t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 xml:space="preserve"> u cijelosti</w:t>
            </w:r>
          </w:p>
          <w:p w14:paraId="23006A7D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Segoe UI Symbol" w:eastAsia="MS Gothic" w:hAnsi="Segoe UI Symbol" w:cs="Segoe UI Symbol"/>
                <w:b w:val="0"/>
                <w:sz w:val="20"/>
                <w:szCs w:val="20"/>
                <w:lang w:val="hr-HR"/>
              </w:rPr>
              <w:t>☐</w:t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 xml:space="preserve"> mješovito e-učenje</w:t>
            </w:r>
          </w:p>
          <w:p w14:paraId="62021201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Segoe UI Symbol" w:eastAsia="MS Gothic" w:hAnsi="Segoe UI Symbol" w:cs="Segoe UI Symbol"/>
                <w:sz w:val="20"/>
                <w:szCs w:val="20"/>
                <w:lang w:val="hr-HR"/>
              </w:rPr>
              <w:t>☐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 terenska nastava</w:t>
            </w:r>
          </w:p>
        </w:tc>
        <w:tc>
          <w:tcPr>
            <w:tcW w:w="4162" w:type="dxa"/>
            <w:gridSpan w:val="8"/>
            <w:vMerge w:val="restart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798CFB" w14:textId="77777777" w:rsidR="003D105B" w:rsidRPr="002D3CF0" w:rsidRDefault="003D105B" w:rsidP="00666088">
            <w:pPr>
              <w:pStyle w:val="FieldText"/>
              <w:rPr>
                <w:rFonts w:ascii="Calibri" w:hAnsi="Calibri" w:cs="Calibri"/>
                <w:b w:val="0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Segoe UI Symbol" w:eastAsia="MS Gothic" w:hAnsi="Segoe UI Symbol" w:cs="Segoe UI Symbol"/>
                <w:b w:val="0"/>
                <w:sz w:val="20"/>
                <w:szCs w:val="20"/>
                <w:lang w:val="hr-HR"/>
              </w:rPr>
              <w:t>☒</w:t>
            </w:r>
            <w:r w:rsidRPr="002D3CF0">
              <w:rPr>
                <w:rFonts w:ascii="Calibri" w:hAnsi="Calibri" w:cs="Calibri"/>
                <w:b w:val="0"/>
                <w:sz w:val="20"/>
                <w:szCs w:val="20"/>
                <w:lang w:val="hr-HR"/>
              </w:rPr>
              <w:t xml:space="preserve"> samostalni  zadaci</w:t>
            </w:r>
          </w:p>
          <w:p w14:paraId="462219C7" w14:textId="77777777" w:rsidR="003D105B" w:rsidRPr="002D3CF0" w:rsidRDefault="003D105B" w:rsidP="00666088">
            <w:pPr>
              <w:pStyle w:val="FieldText"/>
              <w:rPr>
                <w:rFonts w:ascii="Calibri" w:hAnsi="Calibri" w:cs="Calibri"/>
                <w:b w:val="0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Segoe UI Symbol" w:eastAsia="MS Gothic" w:hAnsi="Segoe UI Symbol" w:cs="Segoe UI Symbol"/>
                <w:b w:val="0"/>
                <w:sz w:val="20"/>
                <w:szCs w:val="20"/>
                <w:lang w:val="hr-HR"/>
              </w:rPr>
              <w:t>☐</w:t>
            </w:r>
            <w:r w:rsidRPr="002D3CF0">
              <w:rPr>
                <w:rFonts w:ascii="Calibri" w:hAnsi="Calibri" w:cs="Calibri"/>
                <w:b w:val="0"/>
                <w:sz w:val="20"/>
                <w:szCs w:val="20"/>
                <w:lang w:val="hr-HR"/>
              </w:rPr>
              <w:t xml:space="preserve"> multimedija </w:t>
            </w:r>
          </w:p>
          <w:p w14:paraId="2543C1A9" w14:textId="77777777" w:rsidR="003D105B" w:rsidRPr="002D3CF0" w:rsidRDefault="003D105B" w:rsidP="00666088">
            <w:pPr>
              <w:pStyle w:val="FieldText"/>
              <w:rPr>
                <w:rFonts w:ascii="Calibri" w:hAnsi="Calibri" w:cs="Calibri"/>
                <w:b w:val="0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Segoe UI Symbol" w:eastAsia="MS Gothic" w:hAnsi="Segoe UI Symbol" w:cs="Segoe UI Symbol"/>
                <w:b w:val="0"/>
                <w:sz w:val="20"/>
                <w:szCs w:val="20"/>
                <w:lang w:val="hr-HR"/>
              </w:rPr>
              <w:t>☒</w:t>
            </w:r>
            <w:r w:rsidRPr="002D3CF0">
              <w:rPr>
                <w:rFonts w:ascii="Calibri" w:hAnsi="Calibri" w:cs="Calibri"/>
                <w:b w:val="0"/>
                <w:sz w:val="20"/>
                <w:szCs w:val="20"/>
                <w:lang w:val="hr-HR"/>
              </w:rPr>
              <w:t xml:space="preserve"> laboratorij</w:t>
            </w:r>
          </w:p>
          <w:p w14:paraId="3369261F" w14:textId="77777777" w:rsidR="003D105B" w:rsidRPr="002D3CF0" w:rsidRDefault="003D105B" w:rsidP="00666088">
            <w:pPr>
              <w:pStyle w:val="FieldText"/>
              <w:rPr>
                <w:rFonts w:ascii="Calibri" w:hAnsi="Calibri" w:cs="Calibri"/>
                <w:b w:val="0"/>
                <w:bCs/>
                <w:sz w:val="20"/>
                <w:szCs w:val="20"/>
                <w:lang w:val="hr-HR"/>
              </w:rPr>
            </w:pPr>
            <w:r w:rsidRPr="002D3CF0">
              <w:rPr>
                <w:rFonts w:ascii="Segoe UI Symbol" w:eastAsia="MS Gothic" w:hAnsi="Segoe UI Symbol" w:cs="Segoe UI Symbol"/>
                <w:b w:val="0"/>
                <w:sz w:val="20"/>
                <w:szCs w:val="20"/>
                <w:lang w:val="hr-HR"/>
              </w:rPr>
              <w:t>☐</w:t>
            </w:r>
            <w:r w:rsidRPr="002D3CF0">
              <w:rPr>
                <w:rFonts w:ascii="Calibri" w:hAnsi="Calibri" w:cs="Calibri"/>
                <w:b w:val="0"/>
                <w:sz w:val="20"/>
                <w:szCs w:val="20"/>
                <w:lang w:val="hr-HR"/>
              </w:rPr>
              <w:t xml:space="preserve"> mentorski rad</w:t>
            </w:r>
          </w:p>
          <w:p w14:paraId="63E82FCD" w14:textId="77777777" w:rsidR="003D105B" w:rsidRPr="002D3CF0" w:rsidRDefault="003D105B" w:rsidP="00666088">
            <w:pPr>
              <w:tabs>
                <w:tab w:val="left" w:pos="282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2D3CF0">
              <w:rPr>
                <w:rFonts w:ascii="Segoe UI Symbol" w:eastAsia="MS Gothic" w:hAnsi="Segoe UI Symbol" w:cs="Segoe UI Symbol"/>
                <w:sz w:val="20"/>
                <w:szCs w:val="20"/>
                <w:lang w:val="hr-HR"/>
              </w:rPr>
              <w:t>☐</w:t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  <w:instrText xml:space="preserve"> FORMTEXT </w:instrText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  <w:fldChar w:fldCharType="separate"/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  <w:t> </w:t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  <w:t> </w:t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  <w:t> </w:t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  <w:t> </w:t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  <w:t> </w:t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  <w:fldChar w:fldCharType="end"/>
            </w:r>
            <w:r w:rsidRPr="002D3CF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 (ostalo upisati)</w:t>
            </w:r>
          </w:p>
        </w:tc>
      </w:tr>
      <w:tr w:rsidR="003D105B" w:rsidRPr="00B25D06" w14:paraId="61863DA8" w14:textId="77777777" w:rsidTr="00666088">
        <w:trPr>
          <w:trHeight w:val="577"/>
        </w:trPr>
        <w:tc>
          <w:tcPr>
            <w:tcW w:w="1828" w:type="dxa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62FF8D09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3474" w:type="dxa"/>
            <w:gridSpan w:val="4"/>
            <w:vMerge/>
            <w:tcMar>
              <w:left w:w="57" w:type="dxa"/>
              <w:right w:w="57" w:type="dxa"/>
            </w:tcMar>
            <w:vAlign w:val="center"/>
          </w:tcPr>
          <w:p w14:paraId="00D28DD5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</w:p>
        </w:tc>
        <w:tc>
          <w:tcPr>
            <w:tcW w:w="4162" w:type="dxa"/>
            <w:gridSpan w:val="8"/>
            <w:vMerge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97C5A6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</w:p>
        </w:tc>
      </w:tr>
      <w:tr w:rsidR="003D105B" w:rsidRPr="00B25D06" w14:paraId="218F451C" w14:textId="77777777" w:rsidTr="00666088"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75F83EE4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Obveze studenata</w:t>
            </w:r>
          </w:p>
        </w:tc>
        <w:tc>
          <w:tcPr>
            <w:tcW w:w="7636" w:type="dxa"/>
            <w:gridSpan w:val="12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91A5B7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U skladu s Pravilnikom o studiju i sustavu studiranja i Deontološkim kodeksom za studente Medicinskog fakulteta u Splitu.</w:t>
            </w:r>
          </w:p>
        </w:tc>
      </w:tr>
      <w:tr w:rsidR="003D105B" w:rsidRPr="00B25D06" w14:paraId="0C10E9CC" w14:textId="77777777" w:rsidTr="00666088">
        <w:trPr>
          <w:trHeight w:val="397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105AFEAB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Praćenje rada studenata </w:t>
            </w:r>
            <w:r w:rsidRPr="00B25D06">
              <w:rPr>
                <w:rFonts w:ascii="CIDFont+F2" w:hAnsi="CIDFont+F2" w:cs="Arial"/>
                <w:i/>
                <w:iCs/>
                <w:sz w:val="20"/>
                <w:szCs w:val="20"/>
                <w:lang w:val="hr-HR"/>
              </w:rPr>
              <w:t>(upisati udio u ECTS bodovima za svaku aktivnost tako da ukupni broj ECTS bodova odgovara bodovnoj vrijednosti predmeta):</w:t>
            </w:r>
          </w:p>
        </w:tc>
        <w:tc>
          <w:tcPr>
            <w:tcW w:w="1761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E8A224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Pohađanje nastave</w:t>
            </w:r>
          </w:p>
        </w:tc>
        <w:tc>
          <w:tcPr>
            <w:tcW w:w="782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A10583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t>1</w:t>
            </w:r>
          </w:p>
        </w:tc>
        <w:tc>
          <w:tcPr>
            <w:tcW w:w="1275" w:type="dxa"/>
            <w:gridSpan w:val="3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5D428A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Istraživanje</w:t>
            </w:r>
          </w:p>
        </w:tc>
        <w:tc>
          <w:tcPr>
            <w:tcW w:w="968" w:type="dxa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CE7AB5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520" w:type="dxa"/>
            <w:gridSpan w:val="4"/>
            <w:tcBorders>
              <w:top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462BAC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Praktični rad</w:t>
            </w:r>
          </w:p>
        </w:tc>
        <w:tc>
          <w:tcPr>
            <w:tcW w:w="1330" w:type="dxa"/>
            <w:gridSpan w:val="2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064EFD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t>1</w:t>
            </w:r>
          </w:p>
        </w:tc>
      </w:tr>
      <w:tr w:rsidR="003D105B" w:rsidRPr="00B25D06" w14:paraId="066DBA8D" w14:textId="77777777" w:rsidTr="00666088">
        <w:trPr>
          <w:trHeight w:val="397"/>
        </w:trPr>
        <w:tc>
          <w:tcPr>
            <w:tcW w:w="1828" w:type="dxa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7FE5FF30" w14:textId="77777777" w:rsidR="003D105B" w:rsidRPr="00B25D06" w:rsidRDefault="003D105B" w:rsidP="003D105B">
            <w:pPr>
              <w:numPr>
                <w:ilvl w:val="0"/>
                <w:numId w:val="3"/>
              </w:numPr>
              <w:tabs>
                <w:tab w:val="left" w:pos="2820"/>
              </w:tabs>
              <w:spacing w:after="0" w:line="240" w:lineRule="auto"/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1761" w:type="dxa"/>
            <w:tcMar>
              <w:left w:w="57" w:type="dxa"/>
              <w:right w:w="57" w:type="dxa"/>
            </w:tcMar>
            <w:vAlign w:val="center"/>
          </w:tcPr>
          <w:p w14:paraId="357BCA9A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Eksperimentalni rad</w:t>
            </w:r>
          </w:p>
        </w:tc>
        <w:tc>
          <w:tcPr>
            <w:tcW w:w="782" w:type="dxa"/>
            <w:tcMar>
              <w:left w:w="57" w:type="dxa"/>
              <w:right w:w="57" w:type="dxa"/>
            </w:tcMar>
            <w:vAlign w:val="center"/>
          </w:tcPr>
          <w:p w14:paraId="69183AA7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275" w:type="dxa"/>
            <w:gridSpan w:val="3"/>
            <w:tcMar>
              <w:left w:w="57" w:type="dxa"/>
              <w:right w:w="57" w:type="dxa"/>
            </w:tcMar>
            <w:vAlign w:val="center"/>
          </w:tcPr>
          <w:p w14:paraId="618F0829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Referat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  <w:vAlign w:val="center"/>
          </w:tcPr>
          <w:p w14:paraId="4738F186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520" w:type="dxa"/>
            <w:gridSpan w:val="4"/>
            <w:tcMar>
              <w:left w:w="57" w:type="dxa"/>
              <w:right w:w="57" w:type="dxa"/>
            </w:tcMar>
            <w:vAlign w:val="center"/>
          </w:tcPr>
          <w:p w14:paraId="6E967958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end"/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(Ostalo upisati)</w:t>
            </w:r>
          </w:p>
        </w:tc>
        <w:tc>
          <w:tcPr>
            <w:tcW w:w="1330" w:type="dxa"/>
            <w:gridSpan w:val="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BA12BE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3D105B" w:rsidRPr="00B25D06" w14:paraId="211F0402" w14:textId="77777777" w:rsidTr="00666088">
        <w:trPr>
          <w:trHeight w:val="397"/>
        </w:trPr>
        <w:tc>
          <w:tcPr>
            <w:tcW w:w="1828" w:type="dxa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3A9A5730" w14:textId="77777777" w:rsidR="003D105B" w:rsidRPr="00B25D06" w:rsidRDefault="003D105B" w:rsidP="003D105B">
            <w:pPr>
              <w:numPr>
                <w:ilvl w:val="0"/>
                <w:numId w:val="3"/>
              </w:numPr>
              <w:tabs>
                <w:tab w:val="left" w:pos="2820"/>
              </w:tabs>
              <w:spacing w:after="0" w:line="240" w:lineRule="auto"/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1761" w:type="dxa"/>
            <w:tcMar>
              <w:left w:w="57" w:type="dxa"/>
              <w:right w:w="57" w:type="dxa"/>
            </w:tcMar>
            <w:vAlign w:val="center"/>
          </w:tcPr>
          <w:p w14:paraId="4E0FAD78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Esej</w:t>
            </w:r>
          </w:p>
        </w:tc>
        <w:tc>
          <w:tcPr>
            <w:tcW w:w="782" w:type="dxa"/>
            <w:tcMar>
              <w:left w:w="57" w:type="dxa"/>
              <w:right w:w="57" w:type="dxa"/>
            </w:tcMar>
            <w:vAlign w:val="center"/>
          </w:tcPr>
          <w:p w14:paraId="4A7EB70D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275" w:type="dxa"/>
            <w:gridSpan w:val="3"/>
            <w:tcMar>
              <w:left w:w="57" w:type="dxa"/>
              <w:right w:w="57" w:type="dxa"/>
            </w:tcMar>
            <w:vAlign w:val="center"/>
          </w:tcPr>
          <w:p w14:paraId="7A413B1F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Seminarski rad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  <w:vAlign w:val="center"/>
          </w:tcPr>
          <w:p w14:paraId="33860674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520" w:type="dxa"/>
            <w:gridSpan w:val="4"/>
            <w:tcMar>
              <w:left w:w="57" w:type="dxa"/>
              <w:right w:w="57" w:type="dxa"/>
            </w:tcMar>
            <w:vAlign w:val="center"/>
          </w:tcPr>
          <w:p w14:paraId="37B26316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end"/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(Ostalo upisati)</w:t>
            </w:r>
          </w:p>
        </w:tc>
        <w:tc>
          <w:tcPr>
            <w:tcW w:w="1330" w:type="dxa"/>
            <w:gridSpan w:val="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901FC1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b w:val="0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fldChar w:fldCharType="end"/>
            </w:r>
          </w:p>
        </w:tc>
      </w:tr>
      <w:tr w:rsidR="003D105B" w:rsidRPr="00B25D06" w14:paraId="52FE075F" w14:textId="77777777" w:rsidTr="00666088">
        <w:trPr>
          <w:trHeight w:val="397"/>
        </w:trPr>
        <w:tc>
          <w:tcPr>
            <w:tcW w:w="1828" w:type="dxa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3DE992D9" w14:textId="77777777" w:rsidR="003D105B" w:rsidRPr="00B25D06" w:rsidRDefault="003D105B" w:rsidP="003D105B">
            <w:pPr>
              <w:numPr>
                <w:ilvl w:val="0"/>
                <w:numId w:val="3"/>
              </w:numPr>
              <w:tabs>
                <w:tab w:val="left" w:pos="2820"/>
              </w:tabs>
              <w:spacing w:after="0" w:line="240" w:lineRule="auto"/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1761" w:type="dxa"/>
            <w:tcMar>
              <w:left w:w="57" w:type="dxa"/>
              <w:right w:w="57" w:type="dxa"/>
            </w:tcMar>
            <w:vAlign w:val="center"/>
          </w:tcPr>
          <w:p w14:paraId="44B36BAB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Kolokviji</w:t>
            </w:r>
          </w:p>
        </w:tc>
        <w:tc>
          <w:tcPr>
            <w:tcW w:w="782" w:type="dxa"/>
            <w:tcMar>
              <w:left w:w="57" w:type="dxa"/>
              <w:right w:w="57" w:type="dxa"/>
            </w:tcMar>
            <w:vAlign w:val="center"/>
          </w:tcPr>
          <w:p w14:paraId="32365AFC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  <w:t>1</w:t>
            </w:r>
          </w:p>
        </w:tc>
        <w:tc>
          <w:tcPr>
            <w:tcW w:w="1275" w:type="dxa"/>
            <w:gridSpan w:val="3"/>
            <w:tcMar>
              <w:left w:w="57" w:type="dxa"/>
              <w:right w:w="57" w:type="dxa"/>
            </w:tcMar>
            <w:vAlign w:val="center"/>
          </w:tcPr>
          <w:p w14:paraId="6A4D438C" w14:textId="77777777" w:rsidR="003D105B" w:rsidRPr="00B25D06" w:rsidRDefault="003D105B" w:rsidP="00666088">
            <w:pPr>
              <w:pStyle w:val="FieldText"/>
              <w:rPr>
                <w:rFonts w:ascii="CIDFont+F2" w:hAnsi="CIDFont+F2" w:cs="Arial"/>
                <w:b w:val="0"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 w:val="0"/>
                <w:sz w:val="20"/>
                <w:szCs w:val="20"/>
                <w:lang w:val="hr-HR"/>
              </w:rPr>
              <w:t>Usmeni ispit</w:t>
            </w:r>
          </w:p>
        </w:tc>
        <w:tc>
          <w:tcPr>
            <w:tcW w:w="968" w:type="dxa"/>
            <w:tcMar>
              <w:left w:w="57" w:type="dxa"/>
              <w:right w:w="57" w:type="dxa"/>
            </w:tcMar>
            <w:vAlign w:val="center"/>
          </w:tcPr>
          <w:p w14:paraId="31252F12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520" w:type="dxa"/>
            <w:gridSpan w:val="4"/>
            <w:tcMar>
              <w:left w:w="57" w:type="dxa"/>
              <w:right w:w="57" w:type="dxa"/>
            </w:tcMar>
            <w:vAlign w:val="center"/>
          </w:tcPr>
          <w:p w14:paraId="7A8B9DE0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end"/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 (Ostalo upisati)</w:t>
            </w:r>
          </w:p>
        </w:tc>
        <w:tc>
          <w:tcPr>
            <w:tcW w:w="1330" w:type="dxa"/>
            <w:gridSpan w:val="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34A07F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end"/>
            </w:r>
          </w:p>
        </w:tc>
      </w:tr>
      <w:tr w:rsidR="003D105B" w:rsidRPr="00B25D06" w14:paraId="09E5D701" w14:textId="77777777" w:rsidTr="00666088">
        <w:trPr>
          <w:trHeight w:val="397"/>
        </w:trPr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766D9C2D" w14:textId="77777777" w:rsidR="003D105B" w:rsidRPr="00B25D06" w:rsidRDefault="003D105B" w:rsidP="003D105B">
            <w:pPr>
              <w:numPr>
                <w:ilvl w:val="0"/>
                <w:numId w:val="3"/>
              </w:numPr>
              <w:tabs>
                <w:tab w:val="left" w:pos="2820"/>
              </w:tabs>
              <w:spacing w:after="0" w:line="240" w:lineRule="auto"/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1761" w:type="dxa"/>
            <w:tcBorders>
              <w:bottom w:val="single" w:sz="12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0D744A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highlight w:val="yellow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Pismeni ispit</w:t>
            </w:r>
          </w:p>
        </w:tc>
        <w:tc>
          <w:tcPr>
            <w:tcW w:w="78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D332429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highlight w:val="yellow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3</w:t>
            </w:r>
          </w:p>
        </w:tc>
        <w:tc>
          <w:tcPr>
            <w:tcW w:w="1275" w:type="dxa"/>
            <w:gridSpan w:val="3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FEF43D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highlight w:val="yellow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Projekt</w:t>
            </w:r>
          </w:p>
        </w:tc>
        <w:tc>
          <w:tcPr>
            <w:tcW w:w="96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EC9C9A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highlight w:val="yellow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520" w:type="dxa"/>
            <w:gridSpan w:val="4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40B4FD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end"/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 (Ostalo upisati)</w:t>
            </w:r>
          </w:p>
        </w:tc>
        <w:tc>
          <w:tcPr>
            <w:tcW w:w="1330" w:type="dxa"/>
            <w:gridSpan w:val="2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6BF6BF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end"/>
            </w:r>
          </w:p>
        </w:tc>
      </w:tr>
      <w:tr w:rsidR="003D105B" w:rsidRPr="00B25D06" w14:paraId="2AB8CF20" w14:textId="77777777" w:rsidTr="00666088"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5175FE21" w14:textId="77777777" w:rsidR="003D105B" w:rsidRPr="00B25D06" w:rsidRDefault="003D105B" w:rsidP="00666088">
            <w:pPr>
              <w:tabs>
                <w:tab w:val="left" w:pos="360"/>
                <w:tab w:val="left" w:pos="54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Ocjenjivanje i vrjednovanje rada studenata tijekom nastave i na završnom ispitu</w:t>
            </w:r>
          </w:p>
        </w:tc>
        <w:tc>
          <w:tcPr>
            <w:tcW w:w="7636" w:type="dxa"/>
            <w:gridSpan w:val="1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6A31DBE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Pismeni ispit.</w:t>
            </w:r>
          </w:p>
        </w:tc>
      </w:tr>
      <w:tr w:rsidR="003D105B" w:rsidRPr="00B25D06" w14:paraId="25491E53" w14:textId="77777777" w:rsidTr="00666088"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0EEED4F2" w14:textId="77777777" w:rsidR="003D105B" w:rsidRPr="00B25D06" w:rsidRDefault="003D105B" w:rsidP="00666088">
            <w:pPr>
              <w:tabs>
                <w:tab w:val="left" w:pos="54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Obvezna literatura (dostupna u knjižnici i putem ostalih medija)</w:t>
            </w:r>
          </w:p>
        </w:tc>
        <w:tc>
          <w:tcPr>
            <w:tcW w:w="4874" w:type="dxa"/>
            <w:gridSpan w:val="7"/>
            <w:tcBorders>
              <w:top w:val="single" w:sz="12" w:space="0" w:color="auto"/>
              <w:right w:val="single" w:sz="8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14:paraId="7B6C04FA" w14:textId="77777777" w:rsidR="003D105B" w:rsidRPr="00B25D06" w:rsidRDefault="003D105B" w:rsidP="00666088">
            <w:pPr>
              <w:tabs>
                <w:tab w:val="left" w:pos="2820"/>
              </w:tabs>
              <w:jc w:val="center"/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  <w:t>Naslov</w:t>
            </w:r>
          </w:p>
        </w:tc>
        <w:tc>
          <w:tcPr>
            <w:tcW w:w="124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14:paraId="7A07EC71" w14:textId="77777777" w:rsidR="003D105B" w:rsidRPr="00B25D06" w:rsidRDefault="003D105B" w:rsidP="00666088">
            <w:pPr>
              <w:tabs>
                <w:tab w:val="left" w:pos="2820"/>
              </w:tabs>
              <w:jc w:val="center"/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  <w:t>Broj primjeraka u knjižnici</w:t>
            </w:r>
          </w:p>
        </w:tc>
        <w:tc>
          <w:tcPr>
            <w:tcW w:w="1518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CCECFF"/>
            <w:tcMar>
              <w:left w:w="57" w:type="dxa"/>
              <w:right w:w="57" w:type="dxa"/>
            </w:tcMar>
            <w:vAlign w:val="center"/>
          </w:tcPr>
          <w:p w14:paraId="1D06B48C" w14:textId="77777777" w:rsidR="003D105B" w:rsidRPr="00B25D06" w:rsidRDefault="003D105B" w:rsidP="00666088">
            <w:pPr>
              <w:tabs>
                <w:tab w:val="left" w:pos="2820"/>
              </w:tabs>
              <w:jc w:val="center"/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b/>
                <w:bCs/>
                <w:sz w:val="20"/>
                <w:szCs w:val="20"/>
                <w:lang w:val="hr-HR"/>
              </w:rPr>
              <w:t>Dostupnost putem ostalih medija</w:t>
            </w:r>
          </w:p>
        </w:tc>
      </w:tr>
      <w:tr w:rsidR="003D105B" w:rsidRPr="00B25D06" w14:paraId="198EB3DE" w14:textId="77777777" w:rsidTr="00666088">
        <w:trPr>
          <w:trHeight w:val="75"/>
        </w:trPr>
        <w:tc>
          <w:tcPr>
            <w:tcW w:w="1828" w:type="dxa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011D2A3A" w14:textId="77777777" w:rsidR="003D105B" w:rsidRPr="00B25D06" w:rsidRDefault="003D105B" w:rsidP="003D105B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4874" w:type="dxa"/>
            <w:gridSpan w:val="7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6E99EE7" w14:textId="77777777" w:rsidR="003D105B" w:rsidRPr="00B25D06" w:rsidRDefault="003D105B" w:rsidP="00666088">
            <w:pPr>
              <w:pStyle w:val="Default"/>
              <w:rPr>
                <w:rFonts w:ascii="CIDFont+F2" w:hAnsi="CIDFont+F2" w:cs="Arial"/>
                <w:color w:val="auto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color w:val="auto"/>
                <w:sz w:val="20"/>
                <w:szCs w:val="20"/>
                <w:lang w:val="hr-HR"/>
              </w:rPr>
              <w:t xml:space="preserve">1.P.W. </w:t>
            </w:r>
            <w:proofErr w:type="spellStart"/>
            <w:r w:rsidRPr="00B25D06">
              <w:rPr>
                <w:rFonts w:ascii="CIDFont+F2" w:hAnsi="CIDFont+F2" w:cs="Arial"/>
                <w:color w:val="auto"/>
                <w:sz w:val="20"/>
                <w:szCs w:val="20"/>
                <w:lang w:val="hr-HR"/>
              </w:rPr>
              <w:t>Atkins</w:t>
            </w:r>
            <w:proofErr w:type="spellEnd"/>
            <w:r w:rsidRPr="00B25D06">
              <w:rPr>
                <w:rFonts w:ascii="CIDFont+F2" w:hAnsi="CIDFont+F2" w:cs="Arial"/>
                <w:color w:val="auto"/>
                <w:sz w:val="20"/>
                <w:szCs w:val="20"/>
                <w:lang w:val="hr-HR"/>
              </w:rPr>
              <w:t xml:space="preserve">, M.J. </w:t>
            </w:r>
            <w:proofErr w:type="spellStart"/>
            <w:r w:rsidRPr="00B25D06">
              <w:rPr>
                <w:rFonts w:ascii="CIDFont+F2" w:hAnsi="CIDFont+F2" w:cs="Arial"/>
                <w:color w:val="auto"/>
                <w:sz w:val="20"/>
                <w:szCs w:val="20"/>
                <w:lang w:val="hr-HR"/>
              </w:rPr>
              <w:t>Clugston</w:t>
            </w:r>
            <w:proofErr w:type="spellEnd"/>
            <w:r w:rsidRPr="00B25D06">
              <w:rPr>
                <w:rFonts w:ascii="CIDFont+F2" w:hAnsi="CIDFont+F2" w:cs="Arial"/>
                <w:color w:val="auto"/>
                <w:sz w:val="20"/>
                <w:szCs w:val="20"/>
                <w:lang w:val="hr-HR"/>
              </w:rPr>
              <w:t xml:space="preserve">.  Načela fizikalne kemije, Školska knjiga, Zagreb, 1992. </w:t>
            </w:r>
          </w:p>
        </w:tc>
        <w:tc>
          <w:tcPr>
            <w:tcW w:w="124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5B81E7B9" w14:textId="77777777" w:rsidR="003D105B" w:rsidRPr="00B25D06" w:rsidRDefault="003D105B" w:rsidP="00666088">
            <w:pPr>
              <w:tabs>
                <w:tab w:val="left" w:pos="2820"/>
              </w:tabs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end"/>
            </w:r>
          </w:p>
        </w:tc>
        <w:tc>
          <w:tcPr>
            <w:tcW w:w="1518" w:type="dxa"/>
            <w:gridSpan w:val="3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1A3876A" w14:textId="77777777" w:rsidR="003D105B" w:rsidRPr="00B25D06" w:rsidRDefault="003D105B" w:rsidP="00666088">
            <w:pPr>
              <w:tabs>
                <w:tab w:val="left" w:pos="2820"/>
              </w:tabs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end"/>
            </w:r>
          </w:p>
        </w:tc>
      </w:tr>
      <w:tr w:rsidR="003D105B" w:rsidRPr="00B25D06" w14:paraId="7091EAB9" w14:textId="77777777" w:rsidTr="00666088">
        <w:trPr>
          <w:trHeight w:val="75"/>
        </w:trPr>
        <w:tc>
          <w:tcPr>
            <w:tcW w:w="1828" w:type="dxa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129714A2" w14:textId="77777777" w:rsidR="003D105B" w:rsidRPr="00B25D06" w:rsidRDefault="003D105B" w:rsidP="003D105B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4874" w:type="dxa"/>
            <w:gridSpan w:val="7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48FF3B2E" w14:textId="77777777" w:rsidR="003D105B" w:rsidRPr="00B25D06" w:rsidRDefault="003D105B" w:rsidP="00666088">
            <w:pPr>
              <w:pStyle w:val="Default"/>
              <w:rPr>
                <w:rFonts w:ascii="CIDFont+F2" w:hAnsi="CIDFont+F2" w:cs="Arial"/>
                <w:color w:val="auto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color w:val="auto"/>
                <w:sz w:val="20"/>
                <w:szCs w:val="20"/>
                <w:lang w:val="hr-HR"/>
              </w:rPr>
              <w:t>2. Grupa autora. Priručnik za vježbe iz Medicinske kemije za student</w:t>
            </w:r>
            <w:r w:rsidR="00EF21D6">
              <w:rPr>
                <w:rFonts w:ascii="CIDFont+F2" w:hAnsi="CIDFont+F2" w:cs="Arial"/>
                <w:color w:val="auto"/>
                <w:sz w:val="20"/>
                <w:szCs w:val="20"/>
                <w:lang w:val="hr-HR"/>
              </w:rPr>
              <w:t>e</w:t>
            </w:r>
            <w:r w:rsidRPr="00B25D06">
              <w:rPr>
                <w:rFonts w:ascii="CIDFont+F2" w:hAnsi="CIDFont+F2" w:cs="Arial"/>
                <w:color w:val="auto"/>
                <w:sz w:val="20"/>
                <w:szCs w:val="20"/>
                <w:lang w:val="hr-HR"/>
              </w:rPr>
              <w:t xml:space="preserve"> dentalne medicine, interna skripta, Split, 2022.</w:t>
            </w:r>
          </w:p>
        </w:tc>
        <w:tc>
          <w:tcPr>
            <w:tcW w:w="124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28E33A0" w14:textId="77777777" w:rsidR="003D105B" w:rsidRPr="00B25D06" w:rsidRDefault="003D105B" w:rsidP="00666088">
            <w:pPr>
              <w:tabs>
                <w:tab w:val="left" w:pos="2820"/>
              </w:tabs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primjerci dostupni u </w:t>
            </w:r>
            <w:r w:rsidR="00A671FF"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skriptarnici</w:t>
            </w:r>
          </w:p>
        </w:tc>
        <w:tc>
          <w:tcPr>
            <w:tcW w:w="1518" w:type="dxa"/>
            <w:gridSpan w:val="3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45F216C" w14:textId="77777777" w:rsidR="003D105B" w:rsidRPr="00B25D06" w:rsidRDefault="003D105B" w:rsidP="00666088">
            <w:pPr>
              <w:tabs>
                <w:tab w:val="left" w:pos="2820"/>
              </w:tabs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</w:tr>
      <w:tr w:rsidR="003D105B" w:rsidRPr="00B25D06" w14:paraId="7E006A06" w14:textId="77777777" w:rsidTr="00666088">
        <w:trPr>
          <w:trHeight w:val="75"/>
        </w:trPr>
        <w:tc>
          <w:tcPr>
            <w:tcW w:w="1828" w:type="dxa"/>
            <w:vMerge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28E6BEC8" w14:textId="77777777" w:rsidR="003D105B" w:rsidRPr="00B25D06" w:rsidRDefault="003D105B" w:rsidP="003D105B">
            <w:pPr>
              <w:numPr>
                <w:ilvl w:val="0"/>
                <w:numId w:val="2"/>
              </w:numPr>
              <w:tabs>
                <w:tab w:val="left" w:pos="2820"/>
              </w:tabs>
              <w:spacing w:after="0" w:line="240" w:lineRule="auto"/>
              <w:rPr>
                <w:rFonts w:ascii="CIDFont+F2" w:hAnsi="CIDFont+F2" w:cs="Arial"/>
                <w:sz w:val="20"/>
                <w:szCs w:val="20"/>
                <w:lang w:val="hr-HR"/>
              </w:rPr>
            </w:pPr>
          </w:p>
        </w:tc>
        <w:tc>
          <w:tcPr>
            <w:tcW w:w="4874" w:type="dxa"/>
            <w:gridSpan w:val="7"/>
            <w:tcBorders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3731D6FF" w14:textId="77777777" w:rsidR="003D105B" w:rsidRPr="00B25D06" w:rsidRDefault="003D105B" w:rsidP="00666088">
            <w:pPr>
              <w:autoSpaceDE w:val="0"/>
              <w:autoSpaceDN w:val="0"/>
              <w:adjustRightInd w:val="0"/>
              <w:jc w:val="both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3.J. </w:t>
            </w:r>
            <w:proofErr w:type="spellStart"/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McMurry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. Osnove organske kemije, Medicinski fakultet Sveučilišta u Rijeci, Zrinski d.d., 2014.</w:t>
            </w:r>
          </w:p>
        </w:tc>
        <w:tc>
          <w:tcPr>
            <w:tcW w:w="1244" w:type="dxa"/>
            <w:gridSpan w:val="2"/>
            <w:tcBorders>
              <w:left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</w:tcPr>
          <w:p w14:paraId="0E11D466" w14:textId="77777777" w:rsidR="003D105B" w:rsidRPr="00B25D06" w:rsidRDefault="003D105B" w:rsidP="00666088">
            <w:pPr>
              <w:tabs>
                <w:tab w:val="left" w:pos="2820"/>
              </w:tabs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1</w:t>
            </w:r>
          </w:p>
        </w:tc>
        <w:tc>
          <w:tcPr>
            <w:tcW w:w="1518" w:type="dxa"/>
            <w:gridSpan w:val="3"/>
            <w:tcBorders>
              <w:left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5D0E05C6" w14:textId="77777777" w:rsidR="003D105B" w:rsidRPr="00B25D06" w:rsidRDefault="003D105B" w:rsidP="00666088">
            <w:pPr>
              <w:tabs>
                <w:tab w:val="left" w:pos="2820"/>
              </w:tabs>
              <w:jc w:val="center"/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end"/>
            </w:r>
          </w:p>
        </w:tc>
      </w:tr>
      <w:tr w:rsidR="003D105B" w:rsidRPr="00B25D06" w14:paraId="6A65E81F" w14:textId="77777777" w:rsidTr="00666088">
        <w:tc>
          <w:tcPr>
            <w:tcW w:w="1828" w:type="dxa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70F05400" w14:textId="77777777" w:rsidR="003D105B" w:rsidRPr="00B25D06" w:rsidRDefault="003D105B" w:rsidP="00666088">
            <w:pPr>
              <w:tabs>
                <w:tab w:val="left" w:pos="567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Dopunska literatura </w:t>
            </w:r>
          </w:p>
        </w:tc>
        <w:tc>
          <w:tcPr>
            <w:tcW w:w="7636" w:type="dxa"/>
            <w:gridSpan w:val="12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4ED36C86" w14:textId="77777777" w:rsidR="003D105B" w:rsidRPr="00B25D06" w:rsidRDefault="003D105B" w:rsidP="00666088">
            <w:pPr>
              <w:pStyle w:val="Heading2"/>
              <w:numPr>
                <w:ilvl w:val="0"/>
                <w:numId w:val="0"/>
              </w:numPr>
              <w:shd w:val="clear" w:color="auto" w:fill="FFFFFF" w:themeFill="background1"/>
              <w:spacing w:line="240" w:lineRule="auto"/>
              <w:rPr>
                <w:rFonts w:ascii="CIDFont+F2" w:hAnsi="CIDFont+F2" w:cs="Arial"/>
                <w:sz w:val="20"/>
                <w:szCs w:val="20"/>
              </w:rPr>
            </w:pPr>
            <w:r w:rsidRPr="00B25D06">
              <w:rPr>
                <w:rFonts w:ascii="CIDFont+F2" w:hAnsi="CIDFont+F2" w:cs="Arial"/>
                <w:sz w:val="20"/>
                <w:szCs w:val="20"/>
              </w:rPr>
              <w:t xml:space="preserve">1.P. </w:t>
            </w:r>
            <w:proofErr w:type="spellStart"/>
            <w:r w:rsidRPr="00B25D06">
              <w:rPr>
                <w:rFonts w:ascii="CIDFont+F2" w:hAnsi="CIDFont+F2" w:cs="Arial"/>
                <w:sz w:val="20"/>
                <w:szCs w:val="20"/>
              </w:rPr>
              <w:t>Atkins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</w:rPr>
              <w:t xml:space="preserve">, J. de Paula. </w:t>
            </w:r>
            <w:proofErr w:type="spellStart"/>
            <w:r w:rsidRPr="00B25D06">
              <w:rPr>
                <w:rFonts w:ascii="CIDFont+F2" w:hAnsi="CIDFont+F2" w:cs="Arial"/>
                <w:sz w:val="20"/>
                <w:szCs w:val="20"/>
              </w:rPr>
              <w:t>Physical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</w:rPr>
              <w:t xml:space="preserve"> </w:t>
            </w:r>
            <w:proofErr w:type="spellStart"/>
            <w:r w:rsidRPr="00B25D06">
              <w:rPr>
                <w:rFonts w:ascii="CIDFont+F2" w:hAnsi="CIDFont+F2" w:cs="Arial"/>
                <w:sz w:val="20"/>
                <w:szCs w:val="20"/>
              </w:rPr>
              <w:t>Chemistry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</w:rPr>
              <w:t xml:space="preserve">, 10th </w:t>
            </w:r>
            <w:proofErr w:type="spellStart"/>
            <w:r w:rsidRPr="00B25D06">
              <w:rPr>
                <w:rFonts w:ascii="CIDFont+F2" w:hAnsi="CIDFont+F2" w:cs="Arial"/>
                <w:sz w:val="20"/>
                <w:szCs w:val="20"/>
              </w:rPr>
              <w:t>edition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</w:rPr>
              <w:t xml:space="preserve">. </w:t>
            </w:r>
            <w:proofErr w:type="spellStart"/>
            <w:r w:rsidRPr="00B25D06">
              <w:rPr>
                <w:rFonts w:ascii="CIDFont+F2" w:hAnsi="CIDFont+F2" w:cs="Arial"/>
                <w:sz w:val="20"/>
                <w:szCs w:val="20"/>
              </w:rPr>
              <w:t>Macmillian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</w:rPr>
              <w:t xml:space="preserve"> </w:t>
            </w:r>
            <w:proofErr w:type="spellStart"/>
            <w:r w:rsidRPr="00B25D06">
              <w:rPr>
                <w:rFonts w:ascii="CIDFont+F2" w:hAnsi="CIDFont+F2" w:cs="Arial"/>
                <w:sz w:val="20"/>
                <w:szCs w:val="20"/>
              </w:rPr>
              <w:t>Education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</w:rPr>
              <w:t xml:space="preserve">, </w:t>
            </w:r>
            <w:proofErr w:type="spellStart"/>
            <w:r w:rsidRPr="00B25D06">
              <w:rPr>
                <w:rFonts w:ascii="CIDFont+F2" w:hAnsi="CIDFont+F2" w:cs="Arial"/>
                <w:sz w:val="20"/>
                <w:szCs w:val="20"/>
              </w:rPr>
              <w:t>Oxford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</w:rPr>
              <w:t>, 2014. (1 primjerak u knjižnici)</w:t>
            </w:r>
          </w:p>
          <w:p w14:paraId="1FF73982" w14:textId="77777777" w:rsidR="003D105B" w:rsidRPr="00B25D06" w:rsidRDefault="003D105B" w:rsidP="00666088">
            <w:pPr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/>
                <w:sz w:val="20"/>
                <w:szCs w:val="20"/>
                <w:lang w:val="hr-HR"/>
              </w:rPr>
              <w:t xml:space="preserve">2. </w:t>
            </w:r>
            <w:r w:rsidRPr="00B25D06">
              <w:rPr>
                <w:rFonts w:ascii="CIDFont+F2" w:hAnsi="CIDFont+F2" w:cs="CIDFont+F2"/>
                <w:sz w:val="20"/>
                <w:szCs w:val="20"/>
                <w:lang w:val="hr-HR"/>
              </w:rPr>
              <w:t>N. Burger, Zbirka zadataka iz kemije, VI. izdanje, Medicinska naklada, Zagreb, 2017.</w:t>
            </w:r>
          </w:p>
        </w:tc>
      </w:tr>
      <w:tr w:rsidR="003D105B" w:rsidRPr="00B25D06" w14:paraId="7314CDEF" w14:textId="77777777" w:rsidTr="00666088">
        <w:tc>
          <w:tcPr>
            <w:tcW w:w="1828" w:type="dxa"/>
            <w:tcBorders>
              <w:left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6286DA6E" w14:textId="77777777" w:rsidR="003D105B" w:rsidRPr="00B25D06" w:rsidRDefault="003D105B" w:rsidP="00666088">
            <w:pPr>
              <w:tabs>
                <w:tab w:val="left" w:pos="567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lastRenderedPageBreak/>
              <w:t>Načini praćenja kvalitete koji osiguravaju stjecanje utvrđenih ishoda učenja</w:t>
            </w:r>
          </w:p>
        </w:tc>
        <w:tc>
          <w:tcPr>
            <w:tcW w:w="7636" w:type="dxa"/>
            <w:gridSpan w:val="12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A76A0C0" w14:textId="77777777" w:rsidR="003D105B" w:rsidRPr="00B25D06" w:rsidRDefault="003D105B" w:rsidP="003D105B">
            <w:pPr>
              <w:pStyle w:val="BodyText"/>
              <w:numPr>
                <w:ilvl w:val="0"/>
                <w:numId w:val="4"/>
              </w:numPr>
              <w:tabs>
                <w:tab w:val="left" w:pos="954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Analiza kvalitete nastave od strane studenata i nastavnika</w:t>
            </w:r>
          </w:p>
          <w:p w14:paraId="6401CA14" w14:textId="77777777" w:rsidR="003D105B" w:rsidRPr="00B25D06" w:rsidRDefault="003D105B" w:rsidP="003D105B">
            <w:pPr>
              <w:pStyle w:val="BodyText"/>
              <w:numPr>
                <w:ilvl w:val="0"/>
                <w:numId w:val="4"/>
              </w:numPr>
              <w:tabs>
                <w:tab w:val="left" w:pos="954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Analiza prolaznosti na ispitima</w:t>
            </w:r>
          </w:p>
          <w:p w14:paraId="33B2436C" w14:textId="77777777" w:rsidR="003D105B" w:rsidRPr="00B25D06" w:rsidRDefault="003D105B" w:rsidP="003D105B">
            <w:pPr>
              <w:pStyle w:val="BodyText"/>
              <w:numPr>
                <w:ilvl w:val="0"/>
                <w:numId w:val="4"/>
              </w:numPr>
              <w:tabs>
                <w:tab w:val="left" w:pos="954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 xml:space="preserve">Izvješća Povjerenstva za kontrolu provedbe nastave </w:t>
            </w:r>
          </w:p>
          <w:p w14:paraId="58D15E20" w14:textId="77777777" w:rsidR="003D105B" w:rsidRPr="00B25D06" w:rsidRDefault="003D105B" w:rsidP="003D105B">
            <w:pPr>
              <w:pStyle w:val="ListParagraph"/>
              <w:numPr>
                <w:ilvl w:val="0"/>
                <w:numId w:val="4"/>
              </w:numPr>
              <w:contextualSpacing/>
              <w:rPr>
                <w:rFonts w:ascii="CIDFont+F2" w:hAnsi="CIDFont+F2" w:cs="Arial"/>
                <w:sz w:val="20"/>
                <w:szCs w:val="20"/>
              </w:rPr>
            </w:pPr>
            <w:proofErr w:type="spellStart"/>
            <w:r w:rsidRPr="00B25D06">
              <w:rPr>
                <w:rFonts w:ascii="CIDFont+F2" w:hAnsi="CIDFont+F2" w:cs="Arial"/>
                <w:sz w:val="20"/>
                <w:szCs w:val="20"/>
              </w:rPr>
              <w:t>Izvaninstitucijska</w:t>
            </w:r>
            <w:proofErr w:type="spellEnd"/>
            <w:r w:rsidRPr="00B25D06">
              <w:rPr>
                <w:rFonts w:ascii="CIDFont+F2" w:hAnsi="CIDFont+F2" w:cs="Arial"/>
                <w:sz w:val="20"/>
                <w:szCs w:val="20"/>
              </w:rPr>
              <w:t xml:space="preserve"> evaluacija (posjet timova za kontrolu kvalitete Nacionalne agencije za kontrolu kvalitete</w:t>
            </w:r>
            <w:r w:rsidRPr="00B25D06">
              <w:rPr>
                <w:rFonts w:ascii="CIDFont+F2" w:hAnsi="CIDFont+F2"/>
                <w:sz w:val="20"/>
                <w:szCs w:val="20"/>
              </w:rPr>
              <w:t>, uključenje u TEEP)</w:t>
            </w:r>
          </w:p>
        </w:tc>
      </w:tr>
      <w:tr w:rsidR="003D105B" w:rsidRPr="00B25D06" w14:paraId="0878637E" w14:textId="77777777" w:rsidTr="00666088">
        <w:tc>
          <w:tcPr>
            <w:tcW w:w="182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tcMar>
              <w:left w:w="57" w:type="dxa"/>
              <w:right w:w="57" w:type="dxa"/>
            </w:tcMar>
            <w:vAlign w:val="center"/>
          </w:tcPr>
          <w:p w14:paraId="002D41A4" w14:textId="77777777" w:rsidR="003D105B" w:rsidRPr="00B25D06" w:rsidRDefault="003D105B" w:rsidP="00666088">
            <w:pPr>
              <w:tabs>
                <w:tab w:val="left" w:pos="567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t>Ostalo (prema mišljenju predlagatelja)</w:t>
            </w:r>
          </w:p>
        </w:tc>
        <w:tc>
          <w:tcPr>
            <w:tcW w:w="7636" w:type="dxa"/>
            <w:gridSpan w:val="12"/>
            <w:tcBorders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33BCEC6" w14:textId="77777777" w:rsidR="003D105B" w:rsidRPr="00B25D06" w:rsidRDefault="003D105B" w:rsidP="00666088">
            <w:pPr>
              <w:tabs>
                <w:tab w:val="left" w:pos="2820"/>
              </w:tabs>
              <w:rPr>
                <w:rFonts w:ascii="CIDFont+F2" w:hAnsi="CIDFont+F2" w:cs="Arial"/>
                <w:sz w:val="20"/>
                <w:szCs w:val="20"/>
                <w:lang w:val="hr-HR"/>
              </w:rPr>
            </w:pP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instrText xml:space="preserve"> FORMTEXT </w:instrTex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separate"/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Microsoft Sans Serif"/>
                <w:sz w:val="20"/>
                <w:szCs w:val="20"/>
                <w:lang w:val="hr-HR"/>
              </w:rPr>
              <w:t> </w:t>
            </w:r>
            <w:r w:rsidRPr="00B25D06">
              <w:rPr>
                <w:rFonts w:ascii="CIDFont+F2" w:hAnsi="CIDFont+F2" w:cs="Arial"/>
                <w:sz w:val="20"/>
                <w:szCs w:val="20"/>
                <w:lang w:val="hr-HR"/>
              </w:rPr>
              <w:fldChar w:fldCharType="end"/>
            </w:r>
          </w:p>
        </w:tc>
      </w:tr>
    </w:tbl>
    <w:p w14:paraId="0D8D874F" w14:textId="77777777" w:rsidR="00033BF0" w:rsidRPr="00B25D06" w:rsidRDefault="00033BF0" w:rsidP="003A41C0">
      <w:pPr>
        <w:rPr>
          <w:lang w:val="hr-HR"/>
        </w:rPr>
      </w:pPr>
    </w:p>
    <w:sectPr w:rsidR="00033BF0" w:rsidRPr="00B25D06" w:rsidSect="00196891">
      <w:pgSz w:w="11906" w:h="16838" w:code="9"/>
      <w:pgMar w:top="1474" w:right="1474" w:bottom="1474" w:left="1474" w:header="0" w:footer="6" w:gutter="567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80AB6"/>
    <w:multiLevelType w:val="multilevel"/>
    <w:tmpl w:val="2B0008FC"/>
    <w:lvl w:ilvl="0">
      <w:start w:val="1"/>
      <w:numFmt w:val="decimal"/>
      <w:lvlText w:val=".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Heading2"/>
      <w:lvlText w:val="%1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" w15:restartNumberingAfterBreak="0">
    <w:nsid w:val="25D87BF6"/>
    <w:multiLevelType w:val="hybridMultilevel"/>
    <w:tmpl w:val="DCA65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866FE"/>
    <w:multiLevelType w:val="hybridMultilevel"/>
    <w:tmpl w:val="AECC4D66"/>
    <w:lvl w:ilvl="0" w:tplc="33128CF2">
      <w:start w:val="1"/>
      <w:numFmt w:val="decimal"/>
      <w:lvlText w:val="%1."/>
      <w:lvlJc w:val="left"/>
      <w:pPr>
        <w:ind w:left="7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5" w:hanging="360"/>
      </w:pPr>
    </w:lvl>
    <w:lvl w:ilvl="2" w:tplc="0809001B" w:tentative="1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5" w:hanging="360"/>
      </w:pPr>
    </w:lvl>
    <w:lvl w:ilvl="4" w:tplc="08090019" w:tentative="1">
      <w:start w:val="1"/>
      <w:numFmt w:val="lowerLetter"/>
      <w:lvlText w:val="%5."/>
      <w:lvlJc w:val="left"/>
      <w:pPr>
        <w:ind w:left="3605" w:hanging="360"/>
      </w:pPr>
    </w:lvl>
    <w:lvl w:ilvl="5" w:tplc="0809001B" w:tentative="1">
      <w:start w:val="1"/>
      <w:numFmt w:val="lowerRoman"/>
      <w:lvlText w:val="%6."/>
      <w:lvlJc w:val="right"/>
      <w:pPr>
        <w:ind w:left="4325" w:hanging="180"/>
      </w:pPr>
    </w:lvl>
    <w:lvl w:ilvl="6" w:tplc="0809000F" w:tentative="1">
      <w:start w:val="1"/>
      <w:numFmt w:val="decimal"/>
      <w:lvlText w:val="%7."/>
      <w:lvlJc w:val="left"/>
      <w:pPr>
        <w:ind w:left="5045" w:hanging="360"/>
      </w:pPr>
    </w:lvl>
    <w:lvl w:ilvl="7" w:tplc="08090019" w:tentative="1">
      <w:start w:val="1"/>
      <w:numFmt w:val="lowerLetter"/>
      <w:lvlText w:val="%8."/>
      <w:lvlJc w:val="left"/>
      <w:pPr>
        <w:ind w:left="5765" w:hanging="360"/>
      </w:pPr>
    </w:lvl>
    <w:lvl w:ilvl="8" w:tplc="080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 w15:restartNumberingAfterBreak="0">
    <w:nsid w:val="69C9162D"/>
    <w:multiLevelType w:val="multilevel"/>
    <w:tmpl w:val="DAE2A6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79D36D3A"/>
    <w:multiLevelType w:val="hybridMultilevel"/>
    <w:tmpl w:val="18ACC364"/>
    <w:lvl w:ilvl="0" w:tplc="4FAE1BBE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227F8"/>
    <w:multiLevelType w:val="multilevel"/>
    <w:tmpl w:val="028623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05B"/>
    <w:rsid w:val="00033BF0"/>
    <w:rsid w:val="000A21C4"/>
    <w:rsid w:val="000A23F6"/>
    <w:rsid w:val="000E78D7"/>
    <w:rsid w:val="000F56CD"/>
    <w:rsid w:val="00136AC1"/>
    <w:rsid w:val="00164630"/>
    <w:rsid w:val="001A2813"/>
    <w:rsid w:val="00205828"/>
    <w:rsid w:val="002356D8"/>
    <w:rsid w:val="002846C8"/>
    <w:rsid w:val="002B4B02"/>
    <w:rsid w:val="002D3CF0"/>
    <w:rsid w:val="0034372F"/>
    <w:rsid w:val="00345912"/>
    <w:rsid w:val="003528CC"/>
    <w:rsid w:val="003A41C0"/>
    <w:rsid w:val="003D105B"/>
    <w:rsid w:val="003E66A9"/>
    <w:rsid w:val="004A6674"/>
    <w:rsid w:val="005B2A5B"/>
    <w:rsid w:val="006078B0"/>
    <w:rsid w:val="006155DB"/>
    <w:rsid w:val="006B7D90"/>
    <w:rsid w:val="00703DAC"/>
    <w:rsid w:val="00722179"/>
    <w:rsid w:val="00773E97"/>
    <w:rsid w:val="008C5A44"/>
    <w:rsid w:val="008C701A"/>
    <w:rsid w:val="0090493D"/>
    <w:rsid w:val="00943F37"/>
    <w:rsid w:val="00951B9C"/>
    <w:rsid w:val="009B18DF"/>
    <w:rsid w:val="00A00781"/>
    <w:rsid w:val="00A671FF"/>
    <w:rsid w:val="00A93FF6"/>
    <w:rsid w:val="00AD637D"/>
    <w:rsid w:val="00B25D06"/>
    <w:rsid w:val="00B95932"/>
    <w:rsid w:val="00BC230F"/>
    <w:rsid w:val="00BC532E"/>
    <w:rsid w:val="00BE251F"/>
    <w:rsid w:val="00C84DB9"/>
    <w:rsid w:val="00E75BC5"/>
    <w:rsid w:val="00EF21D6"/>
    <w:rsid w:val="00F22177"/>
    <w:rsid w:val="00FB0017"/>
    <w:rsid w:val="00FC2A35"/>
    <w:rsid w:val="00FE3777"/>
    <w:rsid w:val="00FF1436"/>
    <w:rsid w:val="00FF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6E84FB"/>
  <w15:chartTrackingRefBased/>
  <w15:docId w15:val="{BF8C7044-449C-4829-8BE1-47C365CD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8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D105B"/>
    <w:pPr>
      <w:keepNext/>
      <w:numPr>
        <w:ilvl w:val="1"/>
        <w:numId w:val="1"/>
      </w:numPr>
      <w:spacing w:after="0" w:line="240" w:lineRule="atLeast"/>
      <w:outlineLvl w:val="1"/>
    </w:pPr>
    <w:rPr>
      <w:rFonts w:ascii="Arial Black" w:eastAsia="Times New Roman" w:hAnsi="Arial Black" w:cs="Arial Black"/>
      <w:spacing w:val="-10"/>
      <w:kern w:val="28"/>
      <w:sz w:val="16"/>
      <w:szCs w:val="16"/>
      <w:lang w:val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105B"/>
    <w:pPr>
      <w:keepNext/>
      <w:numPr>
        <w:ilvl w:val="2"/>
        <w:numId w:val="1"/>
      </w:numPr>
      <w:spacing w:after="0" w:line="240" w:lineRule="auto"/>
      <w:outlineLvl w:val="2"/>
    </w:pPr>
    <w:rPr>
      <w:rFonts w:ascii="Arial Black" w:eastAsia="Times New Roman" w:hAnsi="Arial Black" w:cs="Times New Roman"/>
      <w:spacing w:val="-5"/>
      <w:sz w:val="18"/>
      <w:szCs w:val="1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105B"/>
    <w:pPr>
      <w:keepNext/>
      <w:numPr>
        <w:ilvl w:val="3"/>
        <w:numId w:val="1"/>
      </w:numPr>
      <w:spacing w:after="240" w:line="240" w:lineRule="auto"/>
      <w:jc w:val="center"/>
      <w:outlineLvl w:val="3"/>
    </w:pPr>
    <w:rPr>
      <w:rFonts w:ascii="Garamond" w:eastAsia="Times New Roman" w:hAnsi="Garamond" w:cs="Garamond"/>
      <w:caps/>
      <w:spacing w:val="30"/>
      <w:sz w:val="16"/>
      <w:szCs w:val="16"/>
      <w:lang w:val="hr-H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D105B"/>
    <w:pPr>
      <w:keepNext/>
      <w:framePr w:w="1800" w:wrap="auto" w:vAnchor="text" w:hAnchor="page" w:x="1201" w:y="1"/>
      <w:numPr>
        <w:ilvl w:val="4"/>
        <w:numId w:val="1"/>
      </w:numPr>
      <w:spacing w:before="40" w:after="240" w:line="240" w:lineRule="auto"/>
      <w:outlineLvl w:val="4"/>
    </w:pPr>
    <w:rPr>
      <w:rFonts w:ascii="Arial Black" w:eastAsia="Times New Roman" w:hAnsi="Arial Black" w:cs="Arial Black"/>
      <w:spacing w:val="-5"/>
      <w:sz w:val="18"/>
      <w:szCs w:val="18"/>
      <w:lang w:val="hr-HR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D105B"/>
    <w:pPr>
      <w:framePr w:w="3780" w:hSpace="240" w:wrap="auto" w:vAnchor="text" w:hAnchor="page" w:x="1489" w:y="1"/>
      <w:numPr>
        <w:ilvl w:val="6"/>
        <w:numId w:val="1"/>
      </w:numPr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before="60" w:after="0" w:line="240" w:lineRule="auto"/>
      <w:outlineLvl w:val="6"/>
    </w:pPr>
    <w:rPr>
      <w:rFonts w:ascii="Garamond" w:eastAsia="Times New Roman" w:hAnsi="Garamond" w:cs="Garamond"/>
      <w:i/>
      <w:iCs/>
      <w:spacing w:val="-5"/>
      <w:sz w:val="28"/>
      <w:szCs w:val="28"/>
      <w:lang w:val="hr-HR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D105B"/>
    <w:pPr>
      <w:keepNext/>
      <w:framePr w:w="1860" w:wrap="auto" w:vAnchor="text" w:hAnchor="page" w:x="1201" w:y="1"/>
      <w:numPr>
        <w:ilvl w:val="7"/>
        <w:numId w:val="1"/>
      </w:numPr>
      <w:pBdr>
        <w:top w:val="single" w:sz="24" w:space="0" w:color="auto"/>
        <w:bottom w:val="single" w:sz="6" w:space="0" w:color="auto"/>
      </w:pBdr>
      <w:spacing w:before="60" w:after="0" w:line="320" w:lineRule="exact"/>
      <w:jc w:val="center"/>
      <w:outlineLvl w:val="7"/>
    </w:pPr>
    <w:rPr>
      <w:rFonts w:ascii="Arial Black" w:eastAsia="Times New Roman" w:hAnsi="Arial Black" w:cs="Arial Black"/>
      <w:caps/>
      <w:spacing w:val="60"/>
      <w:sz w:val="14"/>
      <w:szCs w:val="14"/>
      <w:lang w:val="hr-HR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D105B"/>
    <w:pPr>
      <w:keepNext/>
      <w:numPr>
        <w:ilvl w:val="8"/>
        <w:numId w:val="1"/>
      </w:numPr>
      <w:spacing w:before="80" w:after="60" w:line="240" w:lineRule="auto"/>
      <w:outlineLvl w:val="8"/>
    </w:pPr>
    <w:rPr>
      <w:rFonts w:ascii="Garamond" w:eastAsia="Times New Roman" w:hAnsi="Garamond" w:cs="Garamond"/>
      <w:b/>
      <w:bCs/>
      <w:i/>
      <w:iCs/>
      <w:kern w:val="28"/>
      <w:sz w:val="16"/>
      <w:szCs w:val="16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3D105B"/>
    <w:rPr>
      <w:rFonts w:ascii="Arial Black" w:eastAsia="Times New Roman" w:hAnsi="Arial Black" w:cs="Arial Black"/>
      <w:spacing w:val="-10"/>
      <w:kern w:val="28"/>
      <w:sz w:val="16"/>
      <w:szCs w:val="16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rsid w:val="003D105B"/>
    <w:rPr>
      <w:rFonts w:ascii="Arial Black" w:eastAsia="Times New Roman" w:hAnsi="Arial Black" w:cs="Times New Roman"/>
      <w:spacing w:val="-5"/>
      <w:sz w:val="18"/>
      <w:szCs w:val="18"/>
    </w:rPr>
  </w:style>
  <w:style w:type="character" w:customStyle="1" w:styleId="Heading4Char">
    <w:name w:val="Heading 4 Char"/>
    <w:basedOn w:val="DefaultParagraphFont"/>
    <w:link w:val="Heading4"/>
    <w:semiHidden/>
    <w:rsid w:val="003D105B"/>
    <w:rPr>
      <w:rFonts w:ascii="Garamond" w:eastAsia="Times New Roman" w:hAnsi="Garamond" w:cs="Garamond"/>
      <w:caps/>
      <w:spacing w:val="30"/>
      <w:sz w:val="16"/>
      <w:szCs w:val="16"/>
      <w:lang w:val="hr-HR"/>
    </w:rPr>
  </w:style>
  <w:style w:type="character" w:customStyle="1" w:styleId="Heading5Char">
    <w:name w:val="Heading 5 Char"/>
    <w:basedOn w:val="DefaultParagraphFont"/>
    <w:link w:val="Heading5"/>
    <w:semiHidden/>
    <w:rsid w:val="003D105B"/>
    <w:rPr>
      <w:rFonts w:ascii="Arial Black" w:eastAsia="Times New Roman" w:hAnsi="Arial Black" w:cs="Arial Black"/>
      <w:spacing w:val="-5"/>
      <w:sz w:val="18"/>
      <w:szCs w:val="18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3D105B"/>
    <w:rPr>
      <w:rFonts w:ascii="Garamond" w:eastAsia="Times New Roman" w:hAnsi="Garamond" w:cs="Garamond"/>
      <w:i/>
      <w:iCs/>
      <w:spacing w:val="-5"/>
      <w:sz w:val="28"/>
      <w:szCs w:val="28"/>
      <w:shd w:val="pct5" w:color="auto" w:fill="auto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3D105B"/>
    <w:rPr>
      <w:rFonts w:ascii="Arial Black" w:eastAsia="Times New Roman" w:hAnsi="Arial Black" w:cs="Arial Black"/>
      <w:caps/>
      <w:spacing w:val="60"/>
      <w:sz w:val="14"/>
      <w:szCs w:val="1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3D105B"/>
    <w:rPr>
      <w:rFonts w:ascii="Garamond" w:eastAsia="Times New Roman" w:hAnsi="Garamond" w:cs="Garamond"/>
      <w:b/>
      <w:bCs/>
      <w:i/>
      <w:iCs/>
      <w:kern w:val="28"/>
      <w:sz w:val="16"/>
      <w:szCs w:val="16"/>
      <w:lang w:val="hr-HR"/>
    </w:rPr>
  </w:style>
  <w:style w:type="character" w:styleId="Strong">
    <w:name w:val="Strong"/>
    <w:uiPriority w:val="22"/>
    <w:qFormat/>
    <w:rsid w:val="003D105B"/>
    <w:rPr>
      <w:rFonts w:ascii="Times New Roman" w:hAnsi="Times New Roman" w:cs="Times New Roman" w:hint="default"/>
      <w:b/>
      <w:bCs/>
    </w:rPr>
  </w:style>
  <w:style w:type="paragraph" w:styleId="BodyText">
    <w:name w:val="Body Text"/>
    <w:basedOn w:val="Normal"/>
    <w:link w:val="BodyTextChar"/>
    <w:unhideWhenUsed/>
    <w:rsid w:val="003D105B"/>
    <w:pPr>
      <w:widowControl w:val="0"/>
      <w:spacing w:after="0" w:line="240" w:lineRule="auto"/>
      <w:jc w:val="both"/>
    </w:pPr>
    <w:rPr>
      <w:rFonts w:ascii="Garamond" w:eastAsia="Times New Roman" w:hAnsi="Garamond" w:cs="Garamond"/>
      <w:sz w:val="24"/>
      <w:szCs w:val="24"/>
      <w:lang w:val="en-AU" w:eastAsia="sl-SI"/>
    </w:rPr>
  </w:style>
  <w:style w:type="character" w:customStyle="1" w:styleId="BodyTextChar">
    <w:name w:val="Body Text Char"/>
    <w:basedOn w:val="DefaultParagraphFont"/>
    <w:link w:val="BodyText"/>
    <w:rsid w:val="003D105B"/>
    <w:rPr>
      <w:rFonts w:ascii="Garamond" w:eastAsia="Times New Roman" w:hAnsi="Garamond" w:cs="Garamond"/>
      <w:sz w:val="24"/>
      <w:szCs w:val="24"/>
      <w:lang w:val="en-AU" w:eastAsia="sl-SI"/>
    </w:rPr>
  </w:style>
  <w:style w:type="paragraph" w:styleId="ListParagraph">
    <w:name w:val="List Paragraph"/>
    <w:basedOn w:val="Normal"/>
    <w:uiPriority w:val="34"/>
    <w:qFormat/>
    <w:rsid w:val="003D105B"/>
    <w:pPr>
      <w:spacing w:after="200" w:line="276" w:lineRule="auto"/>
      <w:ind w:left="720"/>
    </w:pPr>
    <w:rPr>
      <w:rFonts w:ascii="Calibri" w:eastAsia="Times New Roman" w:hAnsi="Calibri" w:cs="Times New Roman"/>
      <w:lang w:val="hr-HR"/>
    </w:rPr>
  </w:style>
  <w:style w:type="paragraph" w:customStyle="1" w:styleId="Default">
    <w:name w:val="Default"/>
    <w:rsid w:val="003D105B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FieldText">
    <w:name w:val="Field Text"/>
    <w:basedOn w:val="Normal"/>
    <w:rsid w:val="003D105B"/>
    <w:pPr>
      <w:spacing w:after="0" w:line="240" w:lineRule="auto"/>
    </w:pPr>
    <w:rPr>
      <w:rFonts w:ascii="Times New Roman" w:eastAsia="Times New Roman" w:hAnsi="Times New Roman" w:cs="Times New Roman"/>
      <w:b/>
      <w:sz w:val="19"/>
      <w:szCs w:val="19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3528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Markotić</dc:creator>
  <cp:keywords/>
  <dc:description/>
  <cp:lastModifiedBy>Nikolina Režić Mužinić</cp:lastModifiedBy>
  <cp:revision>2</cp:revision>
  <dcterms:created xsi:type="dcterms:W3CDTF">2026-10-09T12:07:00Z</dcterms:created>
  <dcterms:modified xsi:type="dcterms:W3CDTF">2026-10-09T12:07:00Z</dcterms:modified>
</cp:coreProperties>
</file>