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76" w:rsidRDefault="005160F5" w:rsidP="000A221A">
      <w:pPr>
        <w:spacing w:after="600"/>
        <w:ind w:left="-720" w:right="-629"/>
        <w:jc w:val="center"/>
        <w:rPr>
          <w:rFonts w:ascii="Calibri" w:hAnsi="Calibri" w:cs="Arial"/>
          <w:b/>
          <w:color w:val="A50021"/>
          <w:spacing w:val="60"/>
          <w:szCs w:val="24"/>
          <w:lang w:val="hr-HR"/>
        </w:rPr>
      </w:pPr>
      <w:r>
        <w:rPr>
          <w:rFonts w:ascii="Calibri" w:hAnsi="Calibri" w:cs="Arial"/>
          <w:b/>
          <w:color w:val="A50021"/>
          <w:spacing w:val="60"/>
          <w:szCs w:val="24"/>
          <w:lang w:val="hr-HR"/>
        </w:rPr>
        <w:t>PLAN</w:t>
      </w:r>
      <w:r w:rsidR="00CF0F41">
        <w:rPr>
          <w:rFonts w:ascii="Calibri" w:hAnsi="Calibri" w:cs="Arial"/>
          <w:b/>
          <w:color w:val="A50021"/>
          <w:spacing w:val="60"/>
          <w:szCs w:val="24"/>
          <w:lang w:val="hr-HR"/>
        </w:rPr>
        <w:t xml:space="preserve"> </w:t>
      </w:r>
      <w:r w:rsidR="00A91860" w:rsidRPr="00AC2043">
        <w:rPr>
          <w:rFonts w:ascii="Calibri" w:hAnsi="Calibri" w:cs="Arial"/>
          <w:b/>
          <w:color w:val="A50021"/>
          <w:spacing w:val="60"/>
          <w:szCs w:val="24"/>
          <w:lang w:val="hr-HR"/>
        </w:rPr>
        <w:t>DIPLOMSKOGA RADA</w:t>
      </w:r>
    </w:p>
    <w:p w:rsidR="00A67EFD" w:rsidRDefault="00A67EFD" w:rsidP="000A221A">
      <w:pPr>
        <w:spacing w:after="600"/>
        <w:ind w:left="-720" w:right="-629"/>
        <w:jc w:val="center"/>
        <w:rPr>
          <w:rFonts w:ascii="Calibri" w:hAnsi="Calibri" w:cs="Arial"/>
          <w:b/>
          <w:color w:val="A50021"/>
          <w:spacing w:val="60"/>
          <w:szCs w:val="24"/>
          <w:lang w:val="hr-HR"/>
        </w:rPr>
      </w:pPr>
      <w:r>
        <w:rPr>
          <w:rFonts w:ascii="Calibri" w:hAnsi="Calibri" w:cs="Arial"/>
          <w:b/>
          <w:color w:val="A50021"/>
          <w:spacing w:val="60"/>
          <w:szCs w:val="24"/>
          <w:lang w:val="hr-HR"/>
        </w:rPr>
        <w:t xml:space="preserve">Student: </w:t>
      </w:r>
      <w:r w:rsidR="009C1C1E">
        <w:rPr>
          <w:rFonts w:ascii="Calibri" w:hAnsi="Calibri" w:cs="Arial"/>
          <w:b/>
          <w:color w:val="A50021"/>
          <w:spacing w:val="60"/>
          <w:szCs w:val="24"/>
          <w:lang w:val="hr-HR"/>
        </w:rPr>
        <w:t>xy</w:t>
      </w:r>
    </w:p>
    <w:p w:rsidR="00A67EFD" w:rsidRDefault="00A67EFD" w:rsidP="000A221A">
      <w:pPr>
        <w:spacing w:after="600"/>
        <w:ind w:left="-720" w:right="-629"/>
        <w:jc w:val="center"/>
        <w:rPr>
          <w:rFonts w:ascii="Calibri" w:hAnsi="Calibri" w:cs="Arial"/>
          <w:b/>
          <w:color w:val="A50021"/>
          <w:spacing w:val="60"/>
          <w:szCs w:val="24"/>
          <w:lang w:val="hr-HR"/>
        </w:rPr>
      </w:pPr>
      <w:r>
        <w:rPr>
          <w:rFonts w:ascii="Calibri" w:hAnsi="Calibri" w:cs="Arial"/>
          <w:b/>
          <w:color w:val="A50021"/>
          <w:spacing w:val="60"/>
          <w:szCs w:val="24"/>
          <w:lang w:val="hr-HR"/>
        </w:rPr>
        <w:t xml:space="preserve">Mentor: </w:t>
      </w:r>
      <w:proofErr w:type="spellStart"/>
      <w:r>
        <w:rPr>
          <w:rFonts w:ascii="Calibri" w:hAnsi="Calibri" w:cs="Arial"/>
          <w:b/>
          <w:color w:val="A50021"/>
          <w:spacing w:val="60"/>
          <w:szCs w:val="24"/>
          <w:lang w:val="hr-HR"/>
        </w:rPr>
        <w:t>doc</w:t>
      </w:r>
      <w:proofErr w:type="spellEnd"/>
      <w:r>
        <w:rPr>
          <w:rFonts w:ascii="Calibri" w:hAnsi="Calibri" w:cs="Arial"/>
          <w:b/>
          <w:color w:val="A50021"/>
          <w:spacing w:val="60"/>
          <w:szCs w:val="24"/>
          <w:lang w:val="hr-HR"/>
        </w:rPr>
        <w:t xml:space="preserve">. </w:t>
      </w:r>
      <w:proofErr w:type="spellStart"/>
      <w:r>
        <w:rPr>
          <w:rFonts w:ascii="Calibri" w:hAnsi="Calibri" w:cs="Arial"/>
          <w:b/>
          <w:color w:val="A50021"/>
          <w:spacing w:val="60"/>
          <w:szCs w:val="24"/>
          <w:lang w:val="hr-HR"/>
        </w:rPr>
        <w:t>dr</w:t>
      </w:r>
      <w:proofErr w:type="spellEnd"/>
      <w:r>
        <w:rPr>
          <w:rFonts w:ascii="Calibri" w:hAnsi="Calibri" w:cs="Arial"/>
          <w:b/>
          <w:color w:val="A50021"/>
          <w:spacing w:val="60"/>
          <w:szCs w:val="24"/>
          <w:lang w:val="hr-HR"/>
        </w:rPr>
        <w:t xml:space="preserve">. </w:t>
      </w:r>
      <w:proofErr w:type="spellStart"/>
      <w:r>
        <w:rPr>
          <w:rFonts w:ascii="Calibri" w:hAnsi="Calibri" w:cs="Arial"/>
          <w:b/>
          <w:color w:val="A50021"/>
          <w:spacing w:val="60"/>
          <w:szCs w:val="24"/>
          <w:lang w:val="hr-HR"/>
        </w:rPr>
        <w:t>sc</w:t>
      </w:r>
      <w:proofErr w:type="spellEnd"/>
      <w:r>
        <w:rPr>
          <w:rFonts w:ascii="Calibri" w:hAnsi="Calibri" w:cs="Arial"/>
          <w:b/>
          <w:color w:val="A50021"/>
          <w:spacing w:val="60"/>
          <w:szCs w:val="24"/>
          <w:lang w:val="hr-HR"/>
        </w:rPr>
        <w:t xml:space="preserve">. </w:t>
      </w:r>
      <w:r w:rsidR="009C1C1E">
        <w:rPr>
          <w:rFonts w:ascii="Calibri" w:hAnsi="Calibri" w:cs="Arial"/>
          <w:b/>
          <w:color w:val="A50021"/>
          <w:spacing w:val="60"/>
          <w:szCs w:val="24"/>
          <w:lang w:val="hr-HR"/>
        </w:rPr>
        <w:t>xy</w:t>
      </w:r>
    </w:p>
    <w:p w:rsidR="00A91F76" w:rsidRDefault="003D5800" w:rsidP="00286A8B">
      <w:pPr>
        <w:shd w:val="clear" w:color="auto" w:fill="800000"/>
        <w:spacing w:before="240" w:after="240"/>
        <w:jc w:val="center"/>
        <w:rPr>
          <w:rFonts w:ascii="Calibri" w:hAnsi="Calibri" w:cs="Arial"/>
          <w:b/>
          <w:sz w:val="28"/>
          <w:szCs w:val="28"/>
          <w:lang w:val="hr-HR"/>
        </w:rPr>
      </w:pPr>
      <w:r w:rsidRPr="00286A8B">
        <w:rPr>
          <w:rFonts w:ascii="Calibri" w:hAnsi="Calibri" w:cs="Arial"/>
          <w:b/>
          <w:sz w:val="28"/>
          <w:szCs w:val="28"/>
          <w:lang w:val="hr-HR"/>
        </w:rPr>
        <w:t>UPUTE</w:t>
      </w:r>
    </w:p>
    <w:p w:rsidR="006A254E" w:rsidRPr="00935E61" w:rsidRDefault="006A254E" w:rsidP="006A254E">
      <w:pPr>
        <w:spacing w:before="240" w:after="240"/>
        <w:rPr>
          <w:rFonts w:ascii="Calibri" w:hAnsi="Calibri" w:cs="Arial"/>
          <w:color w:val="A20000"/>
          <w:sz w:val="28"/>
          <w:szCs w:val="28"/>
          <w:lang w:val="hr-HR"/>
        </w:rPr>
      </w:pPr>
      <w:r w:rsidRPr="00D77714">
        <w:rPr>
          <w:rFonts w:ascii="Calibri" w:hAnsi="Calibri" w:cs="Arial"/>
          <w:i/>
          <w:color w:val="C00000"/>
          <w:sz w:val="22"/>
          <w:szCs w:val="22"/>
          <w:lang w:val="hr-HR"/>
        </w:rPr>
        <w:t>Stranice navedene u uputama su iz udžbenika Marušić M, urednik. Uvod u znanstveni rad u medicini. 4. izdanje. Zagreb: Medicinska naklada; 2008.</w:t>
      </w:r>
      <w:r w:rsidR="00935E61" w:rsidRPr="00D77714">
        <w:rPr>
          <w:rFonts w:ascii="Calibri" w:hAnsi="Calibri" w:cs="Arial"/>
          <w:i/>
          <w:color w:val="C00000"/>
          <w:sz w:val="22"/>
          <w:szCs w:val="22"/>
          <w:lang w:val="hr-HR"/>
        </w:rPr>
        <w:t xml:space="preserve"> Pri pisanju Plana zadržite sve naslove koji imaju brojeve</w:t>
      </w:r>
      <w:r w:rsidR="00935E61">
        <w:rPr>
          <w:rFonts w:ascii="Calibri" w:hAnsi="Calibri" w:cs="Arial"/>
          <w:i/>
          <w:color w:val="A20000"/>
          <w:sz w:val="22"/>
          <w:szCs w:val="22"/>
          <w:lang w:val="hr-HR"/>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1"/>
      </w:tblGrid>
      <w:tr w:rsidR="006F6E14" w:rsidRPr="00A41DC6" w:rsidTr="001003E8">
        <w:trPr>
          <w:trHeight w:val="438"/>
        </w:trPr>
        <w:tc>
          <w:tcPr>
            <w:tcW w:w="9781" w:type="dxa"/>
            <w:vAlign w:val="center"/>
          </w:tcPr>
          <w:p w:rsidR="00A41DC6" w:rsidRPr="00A41DC6" w:rsidRDefault="0065739A" w:rsidP="00484673">
            <w:pPr>
              <w:rPr>
                <w:rFonts w:ascii="Calibri" w:hAnsi="Calibri"/>
                <w:b/>
                <w:color w:val="FFFFFF"/>
                <w:szCs w:val="24"/>
                <w:shd w:val="clear" w:color="auto" w:fill="C00000"/>
                <w:lang w:val="hr-HR"/>
              </w:rPr>
            </w:pPr>
            <w:r w:rsidRPr="00286A8B">
              <w:rPr>
                <w:rFonts w:ascii="Calibri" w:hAnsi="Calibri"/>
                <w:b/>
                <w:color w:val="FFFFFF"/>
                <w:szCs w:val="24"/>
                <w:highlight w:val="darkRed"/>
                <w:shd w:val="clear" w:color="auto" w:fill="C00000"/>
                <w:lang w:val="hr-HR"/>
              </w:rPr>
              <w:t>1. Naslov rada</w:t>
            </w:r>
          </w:p>
          <w:p w:rsidR="008A7BAB" w:rsidRPr="001003E8" w:rsidRDefault="00A41DC6" w:rsidP="001003E8">
            <w:pPr>
              <w:rPr>
                <w:rFonts w:ascii="Calibri" w:hAnsi="Calibri"/>
                <w:b/>
                <w:sz w:val="28"/>
                <w:szCs w:val="28"/>
                <w:lang w:val="hr-HR"/>
              </w:rPr>
            </w:pPr>
            <w:r w:rsidRPr="001003E8">
              <w:rPr>
                <w:rFonts w:ascii="Calibri" w:hAnsi="Calibri" w:cs="Arial"/>
                <w:b/>
                <w:sz w:val="28"/>
                <w:szCs w:val="28"/>
                <w:lang w:val="hr-HR"/>
              </w:rPr>
              <w:t>Utjecaj pasivnog pušenja na učestalost infekcija dišnog sustava u djece</w:t>
            </w:r>
            <w:r w:rsidR="00CE5C49">
              <w:rPr>
                <w:rFonts w:ascii="Calibri" w:hAnsi="Calibri" w:cs="Arial"/>
                <w:b/>
                <w:sz w:val="28"/>
                <w:szCs w:val="28"/>
                <w:lang w:val="hr-HR"/>
              </w:rPr>
              <w:t>:</w:t>
            </w:r>
          </w:p>
          <w:p w:rsidR="001003E8" w:rsidRPr="0065739A" w:rsidRDefault="00CE5C49" w:rsidP="001003E8">
            <w:pPr>
              <w:rPr>
                <w:rFonts w:ascii="Calibri" w:hAnsi="Calibri"/>
                <w:b/>
                <w:sz w:val="28"/>
                <w:szCs w:val="28"/>
                <w:lang w:val="hr-HR"/>
              </w:rPr>
            </w:pPr>
            <w:r>
              <w:rPr>
                <w:rFonts w:ascii="Calibri" w:hAnsi="Calibri"/>
                <w:b/>
                <w:sz w:val="28"/>
                <w:szCs w:val="28"/>
                <w:lang w:val="hr-HR"/>
              </w:rPr>
              <w:t>k</w:t>
            </w:r>
            <w:r w:rsidR="00C04A33">
              <w:rPr>
                <w:rFonts w:ascii="Calibri" w:hAnsi="Calibri"/>
                <w:b/>
                <w:sz w:val="28"/>
                <w:szCs w:val="28"/>
                <w:lang w:val="hr-HR"/>
              </w:rPr>
              <w:t>ohortno istraživanje</w:t>
            </w:r>
          </w:p>
        </w:tc>
      </w:tr>
      <w:tr w:rsidR="00EC37F2" w:rsidRPr="00FA41BE" w:rsidTr="00E11604">
        <w:trPr>
          <w:trHeight w:val="438"/>
        </w:trPr>
        <w:tc>
          <w:tcPr>
            <w:tcW w:w="9781" w:type="dxa"/>
            <w:vAlign w:val="center"/>
          </w:tcPr>
          <w:p w:rsidR="00AE1FC6" w:rsidRPr="00286A8B" w:rsidRDefault="00AE1FC6" w:rsidP="00AE1FC6">
            <w:pPr>
              <w:rPr>
                <w:rFonts w:ascii="Calibri" w:hAnsi="Calibri"/>
                <w:b/>
                <w:color w:val="FFFFFF"/>
                <w:szCs w:val="24"/>
                <w:lang w:val="hr-HR"/>
              </w:rPr>
            </w:pPr>
            <w:r w:rsidRPr="00286A8B">
              <w:rPr>
                <w:rFonts w:ascii="Calibri" w:hAnsi="Calibri"/>
                <w:b/>
                <w:color w:val="FFFFFF"/>
                <w:szCs w:val="24"/>
                <w:highlight w:val="darkRed"/>
                <w:lang w:val="hr-HR"/>
              </w:rPr>
              <w:t>2. Znanstvena osnova istraživanja</w:t>
            </w:r>
          </w:p>
          <w:p w:rsidR="006A254E" w:rsidRPr="00841AAB" w:rsidRDefault="00EA43B2" w:rsidP="00CE5C49">
            <w:pPr>
              <w:rPr>
                <w:lang w:val="hr-HR"/>
              </w:rPr>
            </w:pPr>
            <w:r>
              <w:rPr>
                <w:rFonts w:ascii="Calibri" w:hAnsi="Calibri" w:cs="Arial"/>
                <w:szCs w:val="24"/>
                <w:lang w:val="hr-HR"/>
              </w:rPr>
              <w:t xml:space="preserve">Pasivno pušenje se pokazalo povezanim s velikim brojem poremećaja u pasivnih pušača. Čini se da  su djeca najpodložnija štetnim učincima izloženosti pasivnom pušenju.¹ </w:t>
            </w:r>
            <w:r w:rsidR="00CE5C49">
              <w:rPr>
                <w:rFonts w:ascii="Calibri" w:hAnsi="Calibri" w:cs="Arial"/>
                <w:szCs w:val="24"/>
                <w:lang w:val="hr-HR"/>
              </w:rPr>
              <w:t>P</w:t>
            </w:r>
            <w:r>
              <w:rPr>
                <w:rFonts w:ascii="Calibri" w:hAnsi="Calibri" w:cs="Arial"/>
                <w:szCs w:val="24"/>
                <w:lang w:val="hr-HR"/>
              </w:rPr>
              <w:t xml:space="preserve">renatalna izloženost duhanskom dimu </w:t>
            </w:r>
            <w:r w:rsidR="00C074FF">
              <w:rPr>
                <w:rFonts w:ascii="Calibri" w:hAnsi="Calibri" w:cs="Arial"/>
                <w:szCs w:val="24"/>
                <w:lang w:val="hr-HR"/>
              </w:rPr>
              <w:t>uzrokuje oštećenje plućne funkcije i povećava rizik razvoja astme, dok postnatalna izloženost uglavnom djeluje kao okidač za respiratorne simptome i astmatske napadaje.²</w:t>
            </w:r>
            <w:r w:rsidR="00BD2F4B">
              <w:rPr>
                <w:rFonts w:ascii="Calibri" w:hAnsi="Calibri" w:cs="Arial"/>
                <w:szCs w:val="24"/>
                <w:lang w:val="hr-HR"/>
              </w:rPr>
              <w:t xml:space="preserve"> Također prenatalno majčino pušenje (OR 1.24, 95% CI 1.11-1.38) imalo je slabiji učinak na razvoj infekcija donjeg dišnog sustava od postnatalnog pušenja (OR 1.58, 95% CI 1.45-1.73). Najjači učinak je bio na razvoj bronhiolitisa gdje je rizik kod bilo kakvog pušenja u kućanstvu bio povećan </w:t>
            </w:r>
            <w:r w:rsidR="006726FE">
              <w:rPr>
                <w:rFonts w:ascii="Calibri" w:hAnsi="Calibri" w:cs="Arial"/>
                <w:szCs w:val="24"/>
                <w:lang w:val="hr-HR"/>
              </w:rPr>
              <w:t>s rasponom pouzdanosti od 2.51 (95% CI 1.96-3.21)</w:t>
            </w:r>
            <w:r w:rsidR="00CE5C49">
              <w:rPr>
                <w:rFonts w:ascii="Calibri" w:hAnsi="Calibri" w:cs="Arial"/>
                <w:szCs w:val="24"/>
                <w:lang w:val="hr-HR"/>
              </w:rPr>
              <w:t>.</w:t>
            </w:r>
            <w:r w:rsidR="006726FE">
              <w:rPr>
                <w:rFonts w:ascii="Calibri" w:hAnsi="Calibri" w:cs="Arial"/>
                <w:szCs w:val="24"/>
                <w:lang w:val="hr-HR"/>
              </w:rPr>
              <w:t>³</w:t>
            </w:r>
            <w:r w:rsidR="00CC55B1">
              <w:rPr>
                <w:rFonts w:ascii="Calibri" w:hAnsi="Calibri" w:cs="Arial"/>
                <w:szCs w:val="24"/>
                <w:lang w:val="hr-HR"/>
              </w:rPr>
              <w:t xml:space="preserve"> U nekim istraživanjima je dokazano da je pasivno pušenje nezavisno povezano s hospitalizacijama djece mlađe od 5 godina zbog pneumonije.</w:t>
            </w:r>
            <w:r w:rsidR="00CC55B1">
              <w:rPr>
                <w:rFonts w:ascii="Calibri" w:hAnsi="Calibri" w:cs="Calibri"/>
                <w:szCs w:val="24"/>
                <w:lang w:val="hr-HR"/>
              </w:rPr>
              <w:t>⁴</w:t>
            </w:r>
            <w:r w:rsidR="00841AAB">
              <w:rPr>
                <w:rFonts w:ascii="Calibri" w:hAnsi="Calibri"/>
                <w:szCs w:val="24"/>
                <w:lang w:val="hr-HR"/>
              </w:rPr>
              <w:t xml:space="preserve"> </w:t>
            </w:r>
            <w:r w:rsidR="00B36217">
              <w:rPr>
                <w:rFonts w:ascii="Calibri" w:hAnsi="Calibri"/>
                <w:szCs w:val="24"/>
                <w:lang w:val="hr-HR"/>
              </w:rPr>
              <w:t xml:space="preserve">U jednom istraživanju u Turskoj je također dokazano da je učestalost hospitalizacija bila više od dva puta veća </w:t>
            </w:r>
            <w:r w:rsidR="00CE5C49">
              <w:rPr>
                <w:rFonts w:ascii="Calibri" w:hAnsi="Calibri"/>
                <w:szCs w:val="24"/>
                <w:lang w:val="hr-HR"/>
              </w:rPr>
              <w:t>u</w:t>
            </w:r>
            <w:r w:rsidR="00B36217">
              <w:rPr>
                <w:rFonts w:ascii="Calibri" w:hAnsi="Calibri"/>
                <w:szCs w:val="24"/>
                <w:lang w:val="hr-HR"/>
              </w:rPr>
              <w:t xml:space="preserve"> djece s pneumonijom i bronhitisom čiji su roditelji bili pušači nego u djece čiji roditelji nisu bili pušači.⁵ </w:t>
            </w:r>
            <w:r w:rsidR="00841AAB">
              <w:rPr>
                <w:rFonts w:ascii="Calibri" w:hAnsi="Calibri"/>
                <w:szCs w:val="24"/>
                <w:lang w:val="hr-HR"/>
              </w:rPr>
              <w:t>Ovim bih</w:t>
            </w:r>
            <w:r w:rsidR="00841AAB">
              <w:rPr>
                <w:lang w:val="hr-HR"/>
              </w:rPr>
              <w:t xml:space="preserve"> </w:t>
            </w:r>
            <w:r w:rsidR="00841AAB">
              <w:rPr>
                <w:rFonts w:ascii="Calibri" w:hAnsi="Calibri"/>
                <w:szCs w:val="24"/>
                <w:lang w:val="hr-HR"/>
              </w:rPr>
              <w:t>istraživanjem htio dokazati da pasivno pušenje uzrokuje povećanje učestalosti respiratornih infekcija i gornjeg i donjeg dišnog sustava, te povećava broj hospitalizacija zb</w:t>
            </w:r>
            <w:r w:rsidR="009A64C5">
              <w:rPr>
                <w:rFonts w:ascii="Calibri" w:hAnsi="Calibri"/>
                <w:szCs w:val="24"/>
                <w:lang w:val="hr-HR"/>
              </w:rPr>
              <w:t>og respiratornih infekcija te re</w:t>
            </w:r>
            <w:r w:rsidR="003C36CF">
              <w:rPr>
                <w:rFonts w:ascii="Calibri" w:hAnsi="Calibri"/>
                <w:szCs w:val="24"/>
                <w:lang w:val="hr-HR"/>
              </w:rPr>
              <w:t>zultate usporediti s rezul</w:t>
            </w:r>
            <w:r w:rsidR="00841AAB">
              <w:rPr>
                <w:rFonts w:ascii="Calibri" w:hAnsi="Calibri"/>
                <w:szCs w:val="24"/>
                <w:lang w:val="hr-HR"/>
              </w:rPr>
              <w:t>t</w:t>
            </w:r>
            <w:r w:rsidR="003C36CF">
              <w:rPr>
                <w:rFonts w:ascii="Calibri" w:hAnsi="Calibri"/>
                <w:szCs w:val="24"/>
                <w:lang w:val="hr-HR"/>
              </w:rPr>
              <w:t>at</w:t>
            </w:r>
            <w:r w:rsidR="00841AAB">
              <w:rPr>
                <w:rFonts w:ascii="Calibri" w:hAnsi="Calibri"/>
                <w:szCs w:val="24"/>
                <w:lang w:val="hr-HR"/>
              </w:rPr>
              <w:t>ima rada ranije objavljenog na kongresu u Dubrovniku</w:t>
            </w:r>
            <w:r w:rsidR="003C36CF">
              <w:rPr>
                <w:rFonts w:ascii="Calibri" w:hAnsi="Calibri"/>
                <w:szCs w:val="24"/>
                <w:lang w:val="hr-HR"/>
              </w:rPr>
              <w:t xml:space="preserve"> 1996. godine.</w:t>
            </w:r>
            <w:r w:rsidR="00DE7355">
              <w:rPr>
                <w:rFonts w:ascii="Calibri" w:hAnsi="Calibri"/>
                <w:szCs w:val="24"/>
                <w:lang w:val="hr-HR"/>
              </w:rPr>
              <w:t>⁶</w:t>
            </w:r>
          </w:p>
        </w:tc>
      </w:tr>
      <w:tr w:rsidR="00EC37F2" w:rsidRPr="00FA41BE" w:rsidTr="00E11604">
        <w:trPr>
          <w:trHeight w:val="438"/>
        </w:trPr>
        <w:tc>
          <w:tcPr>
            <w:tcW w:w="9781" w:type="dxa"/>
            <w:vAlign w:val="center"/>
          </w:tcPr>
          <w:p w:rsidR="0031720B" w:rsidRPr="00286A8B" w:rsidRDefault="0031720B" w:rsidP="0031720B">
            <w:pPr>
              <w:rPr>
                <w:rFonts w:ascii="Calibri" w:hAnsi="Calibri"/>
                <w:b/>
                <w:color w:val="FFFFFF"/>
                <w:szCs w:val="24"/>
                <w:lang w:val="hr-HR"/>
              </w:rPr>
            </w:pPr>
            <w:r w:rsidRPr="00286A8B">
              <w:rPr>
                <w:rFonts w:ascii="Calibri" w:hAnsi="Calibri"/>
                <w:b/>
                <w:color w:val="FFFFFF"/>
                <w:szCs w:val="24"/>
                <w:highlight w:val="darkRed"/>
                <w:lang w:val="hr-HR"/>
              </w:rPr>
              <w:t>3. Hipoteza</w:t>
            </w:r>
          </w:p>
          <w:p w:rsidR="006A254E" w:rsidRPr="006E4518" w:rsidRDefault="006E4518" w:rsidP="00F27A1D">
            <w:pPr>
              <w:rPr>
                <w:rFonts w:ascii="Calibri" w:hAnsi="Calibri" w:cs="Arial"/>
                <w:szCs w:val="24"/>
                <w:lang w:val="hr-HR"/>
              </w:rPr>
            </w:pPr>
            <w:r w:rsidRPr="006E4518">
              <w:rPr>
                <w:rFonts w:ascii="Calibri" w:hAnsi="Calibri" w:cs="Arial"/>
                <w:szCs w:val="24"/>
                <w:lang w:val="hr-HR"/>
              </w:rPr>
              <w:t>Hipoteza je da pasivno pušenje povećava učestalost infekcija dišnog sustava u djece</w:t>
            </w:r>
            <w:r w:rsidR="00B505D6">
              <w:rPr>
                <w:rFonts w:ascii="Calibri" w:hAnsi="Calibri" w:cs="Arial"/>
                <w:szCs w:val="24"/>
                <w:lang w:val="hr-HR"/>
              </w:rPr>
              <w:t>, a pogotovo u djece s alergijskim bolestima</w:t>
            </w:r>
            <w:r w:rsidR="00936CC1">
              <w:rPr>
                <w:rFonts w:ascii="Calibri" w:hAnsi="Calibri" w:cs="Arial"/>
                <w:szCs w:val="24"/>
                <w:lang w:val="hr-HR"/>
              </w:rPr>
              <w:t>. Hipoteza je i da veća izloženost duhanskom dimu kod kuće izaziva veći broj respiratornih infekcija u djece te da je veći broj hospitalizacija zbog respiratornih infekcija djece pasivnih pušača. Također smatram da neće biti statist</w:t>
            </w:r>
            <w:r w:rsidR="00890ABB">
              <w:rPr>
                <w:rFonts w:ascii="Calibri" w:hAnsi="Calibri" w:cs="Arial"/>
                <w:szCs w:val="24"/>
                <w:lang w:val="hr-HR"/>
              </w:rPr>
              <w:t>i</w:t>
            </w:r>
            <w:r w:rsidR="00936CC1">
              <w:rPr>
                <w:rFonts w:ascii="Calibri" w:hAnsi="Calibri" w:cs="Arial"/>
                <w:szCs w:val="24"/>
                <w:lang w:val="hr-HR"/>
              </w:rPr>
              <w:t>čki značajne razlike imeđu muške i ženske djece prema ukupnom broju infekcija dišnog sustava.</w:t>
            </w:r>
          </w:p>
        </w:tc>
      </w:tr>
      <w:tr w:rsidR="00B07B88" w:rsidRPr="00FA41BE" w:rsidTr="00E11604">
        <w:trPr>
          <w:trHeight w:val="438"/>
        </w:trPr>
        <w:tc>
          <w:tcPr>
            <w:tcW w:w="9781" w:type="dxa"/>
            <w:vAlign w:val="center"/>
          </w:tcPr>
          <w:p w:rsidR="00984CF5" w:rsidRPr="00286A8B" w:rsidRDefault="00F13C65" w:rsidP="00F13C65">
            <w:pPr>
              <w:rPr>
                <w:rFonts w:ascii="Calibri" w:hAnsi="Calibri"/>
                <w:i/>
                <w:color w:val="FFFFFF"/>
                <w:sz w:val="22"/>
                <w:szCs w:val="22"/>
                <w:lang w:val="hr-HR"/>
              </w:rPr>
            </w:pPr>
            <w:r w:rsidRPr="00286A8B">
              <w:rPr>
                <w:rFonts w:ascii="Calibri" w:hAnsi="Calibri"/>
                <w:b/>
                <w:color w:val="FFFFFF"/>
                <w:szCs w:val="24"/>
                <w:highlight w:val="darkRed"/>
                <w:lang w:val="hr-HR"/>
              </w:rPr>
              <w:t>4. Originalnost predloženog istraživanja</w:t>
            </w:r>
          </w:p>
          <w:p w:rsidR="008A7BAB" w:rsidRPr="00B315B3" w:rsidRDefault="00284CF5" w:rsidP="00841AAB">
            <w:pPr>
              <w:rPr>
                <w:rFonts w:ascii="Calibri" w:hAnsi="Calibri"/>
                <w:szCs w:val="24"/>
                <w:lang w:val="hr-HR"/>
              </w:rPr>
            </w:pPr>
            <w:r>
              <w:rPr>
                <w:rFonts w:ascii="Calibri" w:hAnsi="Calibri"/>
                <w:szCs w:val="24"/>
                <w:lang w:val="hr-HR"/>
              </w:rPr>
              <w:t>Pasivno pušenje je dokazani rizični čimbenik za razvoj i pogoršanje bolesti u djece. Nedavni sustavni pregled pokazuje da je dokazana povećana incidencija infekcija donjeg dišnog</w:t>
            </w:r>
            <w:r w:rsidR="00B505D6">
              <w:rPr>
                <w:rFonts w:ascii="Calibri" w:hAnsi="Calibri"/>
                <w:szCs w:val="24"/>
                <w:lang w:val="hr-HR"/>
              </w:rPr>
              <w:t xml:space="preserve"> sustava, a pogotovo bronhiolitisa,</w:t>
            </w:r>
            <w:r>
              <w:rPr>
                <w:rFonts w:ascii="Calibri" w:hAnsi="Calibri"/>
                <w:szCs w:val="24"/>
                <w:lang w:val="hr-HR"/>
              </w:rPr>
              <w:t xml:space="preserve"> u dojenčadi do 2 godine </w:t>
            </w:r>
            <w:r w:rsidR="00B505D6">
              <w:rPr>
                <w:rFonts w:ascii="Calibri" w:hAnsi="Calibri"/>
                <w:szCs w:val="24"/>
                <w:lang w:val="hr-HR"/>
              </w:rPr>
              <w:t>u mnogim znanstvenim radovima.</w:t>
            </w:r>
            <w:r w:rsidR="00DE7355">
              <w:rPr>
                <w:rFonts w:ascii="Calibri" w:hAnsi="Calibri"/>
                <w:szCs w:val="24"/>
                <w:lang w:val="hr-HR"/>
              </w:rPr>
              <w:t>³</w:t>
            </w:r>
            <w:r w:rsidR="00150B1A">
              <w:rPr>
                <w:rFonts w:ascii="Calibri" w:hAnsi="Calibri"/>
                <w:szCs w:val="24"/>
                <w:lang w:val="hr-HR"/>
              </w:rPr>
              <w:t xml:space="preserve"> Jedan članak dokazuje veći broj hospitalizacija djece u Vijetnamu izložene duhanskom dimu.</w:t>
            </w:r>
            <w:r w:rsidR="00DE7355">
              <w:rPr>
                <w:rFonts w:ascii="Calibri" w:hAnsi="Calibri"/>
                <w:szCs w:val="24"/>
                <w:lang w:val="hr-HR"/>
              </w:rPr>
              <w:t>⁴</w:t>
            </w:r>
            <w:r w:rsidR="00150B1A">
              <w:rPr>
                <w:rFonts w:ascii="Calibri" w:hAnsi="Calibri"/>
                <w:szCs w:val="24"/>
                <w:lang w:val="hr-HR"/>
              </w:rPr>
              <w:t xml:space="preserve"> Također je na </w:t>
            </w:r>
            <w:r w:rsidR="00150B1A">
              <w:rPr>
                <w:rFonts w:ascii="Calibri" w:hAnsi="Calibri"/>
                <w:szCs w:val="24"/>
                <w:lang w:val="hr-HR"/>
              </w:rPr>
              <w:lastRenderedPageBreak/>
              <w:t xml:space="preserve">kongresu u Dubrovniku </w:t>
            </w:r>
            <w:r w:rsidR="0061470B">
              <w:rPr>
                <w:rFonts w:ascii="Calibri" w:hAnsi="Calibri"/>
                <w:szCs w:val="24"/>
                <w:lang w:val="hr-HR"/>
              </w:rPr>
              <w:t xml:space="preserve">1996. godine </w:t>
            </w:r>
            <w:r w:rsidR="00150B1A">
              <w:rPr>
                <w:rFonts w:ascii="Calibri" w:hAnsi="Calibri"/>
                <w:szCs w:val="24"/>
                <w:lang w:val="hr-HR"/>
              </w:rPr>
              <w:t>objavljen rad</w:t>
            </w:r>
            <w:r w:rsidR="00B505D6">
              <w:rPr>
                <w:rFonts w:ascii="Calibri" w:hAnsi="Calibri"/>
                <w:szCs w:val="24"/>
                <w:lang w:val="hr-HR"/>
              </w:rPr>
              <w:t xml:space="preserve"> </w:t>
            </w:r>
            <w:r w:rsidR="00150B1A">
              <w:rPr>
                <w:rFonts w:ascii="Calibri" w:hAnsi="Calibri"/>
                <w:szCs w:val="24"/>
                <w:lang w:val="hr-HR"/>
              </w:rPr>
              <w:t>na istu temu</w:t>
            </w:r>
            <w:r w:rsidR="00DE7355">
              <w:rPr>
                <w:rFonts w:ascii="Calibri" w:hAnsi="Calibri"/>
                <w:szCs w:val="24"/>
                <w:lang w:val="hr-HR"/>
              </w:rPr>
              <w:t>⁶</w:t>
            </w:r>
            <w:r w:rsidR="00150B1A">
              <w:rPr>
                <w:rFonts w:ascii="Calibri" w:hAnsi="Calibri"/>
                <w:szCs w:val="24"/>
                <w:lang w:val="hr-HR"/>
              </w:rPr>
              <w:t xml:space="preserve"> koja se istražuje ovim radom. </w:t>
            </w:r>
            <w:r w:rsidR="00B505D6">
              <w:rPr>
                <w:rFonts w:ascii="Calibri" w:hAnsi="Calibri"/>
                <w:szCs w:val="24"/>
                <w:lang w:val="hr-HR"/>
              </w:rPr>
              <w:t xml:space="preserve"> </w:t>
            </w:r>
          </w:p>
        </w:tc>
      </w:tr>
      <w:tr w:rsidR="00704F8E" w:rsidRPr="00FA41BE" w:rsidTr="00E11604">
        <w:trPr>
          <w:trHeight w:val="438"/>
        </w:trPr>
        <w:tc>
          <w:tcPr>
            <w:tcW w:w="9781" w:type="dxa"/>
            <w:vAlign w:val="center"/>
          </w:tcPr>
          <w:p w:rsidR="00704F8E" w:rsidRPr="00286A8B" w:rsidRDefault="00704F8E" w:rsidP="00704F8E">
            <w:pPr>
              <w:rPr>
                <w:rFonts w:ascii="Calibri" w:hAnsi="Calibri"/>
                <w:b/>
                <w:color w:val="FFFFFF"/>
                <w:szCs w:val="24"/>
                <w:lang w:val="hr-HR"/>
              </w:rPr>
            </w:pPr>
            <w:r w:rsidRPr="00286A8B">
              <w:rPr>
                <w:rFonts w:ascii="Calibri" w:hAnsi="Calibri"/>
                <w:b/>
                <w:color w:val="FFFFFF"/>
                <w:szCs w:val="24"/>
                <w:highlight w:val="darkRed"/>
                <w:lang w:val="hr-HR"/>
              </w:rPr>
              <w:lastRenderedPageBreak/>
              <w:t>5</w:t>
            </w:r>
            <w:r w:rsidR="002D1D9B" w:rsidRPr="00286A8B">
              <w:rPr>
                <w:rFonts w:ascii="Calibri" w:hAnsi="Calibri"/>
                <w:b/>
                <w:color w:val="FFFFFF"/>
                <w:szCs w:val="24"/>
                <w:highlight w:val="darkRed"/>
                <w:lang w:val="hr-HR"/>
              </w:rPr>
              <w:t>. Ustroj i o</w:t>
            </w:r>
            <w:r w:rsidRPr="00286A8B">
              <w:rPr>
                <w:rFonts w:ascii="Calibri" w:hAnsi="Calibri"/>
                <w:b/>
                <w:color w:val="FFFFFF"/>
                <w:szCs w:val="24"/>
                <w:highlight w:val="darkRed"/>
                <w:lang w:val="hr-HR"/>
              </w:rPr>
              <w:t>pis istraživanja</w:t>
            </w:r>
          </w:p>
          <w:p w:rsidR="00704F8E" w:rsidRPr="006E4518" w:rsidRDefault="006E4518" w:rsidP="00BD3510">
            <w:pPr>
              <w:rPr>
                <w:rFonts w:ascii="Calibri" w:hAnsi="Calibri"/>
                <w:szCs w:val="24"/>
                <w:lang w:val="hr-HR"/>
              </w:rPr>
            </w:pPr>
            <w:r w:rsidRPr="006E4518">
              <w:rPr>
                <w:rFonts w:ascii="Calibri" w:hAnsi="Calibri" w:cs="Arial"/>
                <w:szCs w:val="24"/>
                <w:lang w:val="hr-HR"/>
              </w:rPr>
              <w:t xml:space="preserve">Istraživanje je </w:t>
            </w:r>
            <w:r w:rsidR="00B512BE">
              <w:rPr>
                <w:rFonts w:ascii="Calibri" w:hAnsi="Calibri" w:cs="Arial"/>
                <w:szCs w:val="24"/>
                <w:lang w:val="hr-HR"/>
              </w:rPr>
              <w:t xml:space="preserve">povijesno </w:t>
            </w:r>
            <w:r w:rsidRPr="006E4518">
              <w:rPr>
                <w:rFonts w:ascii="Calibri" w:hAnsi="Calibri" w:cs="Arial"/>
                <w:szCs w:val="24"/>
                <w:lang w:val="hr-HR"/>
              </w:rPr>
              <w:t xml:space="preserve">prospektivno. Istraživanje će se </w:t>
            </w:r>
            <w:r w:rsidR="00CE5C49">
              <w:rPr>
                <w:rFonts w:ascii="Calibri" w:hAnsi="Calibri" w:cs="Arial"/>
                <w:szCs w:val="24"/>
                <w:lang w:val="hr-HR"/>
              </w:rPr>
              <w:t>provesti</w:t>
            </w:r>
            <w:r w:rsidRPr="006E4518">
              <w:rPr>
                <w:rFonts w:ascii="Calibri" w:hAnsi="Calibri" w:cs="Arial"/>
                <w:szCs w:val="24"/>
                <w:lang w:val="hr-HR"/>
              </w:rPr>
              <w:t xml:space="preserve"> u pedijatrijskoj ambulanti u Splitu </w:t>
            </w:r>
            <w:r w:rsidR="00CE5C49">
              <w:rPr>
                <w:rFonts w:ascii="Calibri" w:hAnsi="Calibri" w:cs="Arial"/>
                <w:szCs w:val="24"/>
                <w:lang w:val="hr-HR"/>
              </w:rPr>
              <w:t>-</w:t>
            </w:r>
            <w:r>
              <w:rPr>
                <w:rFonts w:ascii="Calibri" w:hAnsi="Calibri" w:cs="Arial"/>
                <w:szCs w:val="24"/>
                <w:lang w:val="hr-HR"/>
              </w:rPr>
              <w:t xml:space="preserve"> anketiranjem roditelja koji dovedu svoju djecu u ambulantu</w:t>
            </w:r>
            <w:r w:rsidR="00B315B3">
              <w:rPr>
                <w:rFonts w:ascii="Calibri" w:hAnsi="Calibri" w:cs="Arial"/>
                <w:szCs w:val="24"/>
                <w:lang w:val="hr-HR"/>
              </w:rPr>
              <w:t>.</w:t>
            </w:r>
            <w:r w:rsidR="00C80719">
              <w:rPr>
                <w:rFonts w:ascii="Calibri" w:hAnsi="Calibri" w:cs="Arial"/>
                <w:szCs w:val="24"/>
                <w:lang w:val="hr-HR"/>
              </w:rPr>
              <w:t xml:space="preserve"> Upitnik će sadržavati pitanja o tome pu</w:t>
            </w:r>
            <w:r w:rsidR="007C3861">
              <w:rPr>
                <w:rFonts w:ascii="Calibri" w:hAnsi="Calibri" w:cs="Arial"/>
                <w:szCs w:val="24"/>
                <w:lang w:val="hr-HR"/>
              </w:rPr>
              <w:t>ši li netko od članova obitelji</w:t>
            </w:r>
            <w:r w:rsidR="009D446D">
              <w:rPr>
                <w:rFonts w:ascii="Calibri" w:hAnsi="Calibri" w:cs="Arial"/>
                <w:szCs w:val="24"/>
                <w:lang w:val="hr-HR"/>
              </w:rPr>
              <w:t xml:space="preserve"> i </w:t>
            </w:r>
            <w:r w:rsidR="00C80719">
              <w:rPr>
                <w:rFonts w:ascii="Calibri" w:hAnsi="Calibri" w:cs="Arial"/>
                <w:szCs w:val="24"/>
                <w:lang w:val="hr-HR"/>
              </w:rPr>
              <w:t>broj osoba koje puše.</w:t>
            </w:r>
            <w:r w:rsidR="0030418A">
              <w:rPr>
                <w:rFonts w:ascii="Calibri" w:hAnsi="Calibri" w:cs="Arial"/>
                <w:szCs w:val="24"/>
                <w:lang w:val="hr-HR"/>
              </w:rPr>
              <w:t xml:space="preserve"> Također ću pitati puši li majka, otac ili neki drugi član obitelji (brat, sestra, djed, baka)</w:t>
            </w:r>
            <w:r w:rsidR="009D446D">
              <w:rPr>
                <w:rFonts w:ascii="Calibri" w:hAnsi="Calibri" w:cs="Arial"/>
                <w:szCs w:val="24"/>
                <w:lang w:val="hr-HR"/>
              </w:rPr>
              <w:t>, te koliko cigareta dnevno popuši svaki član kućanstva posebno.</w:t>
            </w:r>
            <w:r w:rsidR="0021412A">
              <w:rPr>
                <w:rFonts w:ascii="Calibri" w:hAnsi="Calibri" w:cs="Arial"/>
                <w:szCs w:val="24"/>
                <w:lang w:val="hr-HR"/>
              </w:rPr>
              <w:t xml:space="preserve"> Pitat ću i </w:t>
            </w:r>
            <w:r w:rsidR="00BD3510">
              <w:rPr>
                <w:rFonts w:ascii="Calibri" w:hAnsi="Calibri" w:cs="Arial"/>
                <w:szCs w:val="24"/>
                <w:lang w:val="hr-HR"/>
              </w:rPr>
              <w:t>jesu</w:t>
            </w:r>
            <w:r w:rsidR="0021412A">
              <w:rPr>
                <w:rFonts w:ascii="Calibri" w:hAnsi="Calibri" w:cs="Arial"/>
                <w:szCs w:val="24"/>
                <w:lang w:val="hr-HR"/>
              </w:rPr>
              <w:t xml:space="preserve"> li majka i otac </w:t>
            </w:r>
            <w:r w:rsidR="00BD3510">
              <w:rPr>
                <w:rFonts w:ascii="Calibri" w:hAnsi="Calibri" w:cs="Arial"/>
                <w:szCs w:val="24"/>
                <w:lang w:val="hr-HR"/>
              </w:rPr>
              <w:t xml:space="preserve">zaposleni </w:t>
            </w:r>
            <w:r w:rsidR="0021412A">
              <w:rPr>
                <w:rFonts w:ascii="Calibri" w:hAnsi="Calibri" w:cs="Arial"/>
                <w:szCs w:val="24"/>
                <w:lang w:val="hr-HR"/>
              </w:rPr>
              <w:t>te da li puše samo izvan doma ili i unutar doma, u prisustvu djeteta.</w:t>
            </w:r>
            <w:r w:rsidR="009D446D">
              <w:rPr>
                <w:rFonts w:ascii="Calibri" w:hAnsi="Calibri" w:cs="Arial"/>
                <w:szCs w:val="24"/>
                <w:lang w:val="hr-HR"/>
              </w:rPr>
              <w:t xml:space="preserve"> </w:t>
            </w:r>
            <w:r w:rsidR="00C80719">
              <w:rPr>
                <w:rFonts w:ascii="Calibri" w:hAnsi="Calibri" w:cs="Arial"/>
                <w:szCs w:val="24"/>
                <w:lang w:val="hr-HR"/>
              </w:rPr>
              <w:t>Na osnovu broja pop</w:t>
            </w:r>
            <w:r w:rsidR="00CE5C49">
              <w:rPr>
                <w:rFonts w:ascii="Calibri" w:hAnsi="Calibri" w:cs="Arial"/>
                <w:szCs w:val="24"/>
                <w:lang w:val="hr-HR"/>
              </w:rPr>
              <w:t>ušenih cigareta dnevno napravit će se podskupine</w:t>
            </w:r>
            <w:r w:rsidR="00C80719">
              <w:rPr>
                <w:rFonts w:ascii="Calibri" w:hAnsi="Calibri" w:cs="Arial"/>
                <w:szCs w:val="24"/>
                <w:lang w:val="hr-HR"/>
              </w:rPr>
              <w:t xml:space="preserve"> od </w:t>
            </w:r>
            <w:r w:rsidR="00CE5C49">
              <w:rPr>
                <w:rFonts w:ascii="Calibri" w:hAnsi="Calibri" w:cs="Arial"/>
                <w:szCs w:val="24"/>
                <w:lang w:val="hr-HR"/>
              </w:rPr>
              <w:t>0-10, 11-20, 21</w:t>
            </w:r>
            <w:r w:rsidR="00C80719">
              <w:rPr>
                <w:rFonts w:ascii="Calibri" w:hAnsi="Calibri" w:cs="Arial"/>
                <w:szCs w:val="24"/>
                <w:lang w:val="hr-HR"/>
              </w:rPr>
              <w:t xml:space="preserve">-40 i više popušenih cigareta dnevno koje će se </w:t>
            </w:r>
            <w:r w:rsidR="00CE5C49">
              <w:rPr>
                <w:rFonts w:ascii="Calibri" w:hAnsi="Calibri" w:cs="Arial"/>
                <w:szCs w:val="24"/>
                <w:lang w:val="hr-HR"/>
              </w:rPr>
              <w:t>poslije</w:t>
            </w:r>
            <w:r w:rsidR="00C80719">
              <w:rPr>
                <w:rFonts w:ascii="Calibri" w:hAnsi="Calibri" w:cs="Arial"/>
                <w:szCs w:val="24"/>
                <w:lang w:val="hr-HR"/>
              </w:rPr>
              <w:t xml:space="preserve"> međusobno uspoređivati.</w:t>
            </w:r>
            <w:r w:rsidR="00FA41BE">
              <w:rPr>
                <w:rFonts w:ascii="Calibri" w:hAnsi="Calibri" w:cs="Arial"/>
                <w:szCs w:val="24"/>
                <w:lang w:val="hr-HR"/>
              </w:rPr>
              <w:t xml:space="preserve"> Da bih dobio bolji uvid u socijalnu situaciju obitelji kao mogući zbunjujući čimbenik, pitat ću još o uvjetima stanovanja – jesu li podstanari ili imaju vlastiti stan, griju li se na drva, struju ili imaju centralno grijanje</w:t>
            </w:r>
            <w:r w:rsidR="00673A92">
              <w:rPr>
                <w:rFonts w:ascii="Calibri" w:hAnsi="Calibri" w:cs="Arial"/>
                <w:szCs w:val="24"/>
                <w:lang w:val="hr-HR"/>
              </w:rPr>
              <w:t xml:space="preserve">, koja je stručna sprema roditelja i koliki su ukupni mjesečni prihodi. </w:t>
            </w:r>
            <w:r w:rsidR="00D343AA">
              <w:rPr>
                <w:rFonts w:ascii="Calibri" w:hAnsi="Calibri" w:cs="Arial"/>
                <w:szCs w:val="24"/>
                <w:lang w:val="hr-HR"/>
              </w:rPr>
              <w:t>Na temelju tih podataka se ispitanici mogu razvrstati u one „urednog socijalnog statusa“ i one „rizičnog socijalnog statusa“</w:t>
            </w:r>
            <w:r w:rsidR="00BD3510">
              <w:rPr>
                <w:rFonts w:ascii="Calibri" w:hAnsi="Calibri" w:cs="Arial"/>
                <w:szCs w:val="24"/>
                <w:lang w:val="hr-HR"/>
              </w:rPr>
              <w:t xml:space="preserve">.  Daljnju analizu tih </w:t>
            </w:r>
            <w:r w:rsidR="00673A92">
              <w:rPr>
                <w:rFonts w:ascii="Calibri" w:hAnsi="Calibri" w:cs="Arial"/>
                <w:szCs w:val="24"/>
                <w:lang w:val="hr-HR"/>
              </w:rPr>
              <w:t>utjecaja ću sugerirati za neka bu</w:t>
            </w:r>
            <w:r w:rsidR="00BD3510">
              <w:rPr>
                <w:rFonts w:ascii="Calibri" w:hAnsi="Calibri" w:cs="Arial"/>
                <w:szCs w:val="24"/>
                <w:lang w:val="hr-HR"/>
              </w:rPr>
              <w:t>duća istraživanja.</w:t>
            </w:r>
            <w:r w:rsidR="00416DC0">
              <w:rPr>
                <w:rFonts w:ascii="Calibri" w:hAnsi="Calibri" w:cs="Arial"/>
                <w:szCs w:val="24"/>
                <w:lang w:val="hr-HR"/>
              </w:rPr>
              <w:t xml:space="preserve"> </w:t>
            </w:r>
            <w:r w:rsidR="00FA41BE">
              <w:rPr>
                <w:rFonts w:ascii="Calibri" w:hAnsi="Calibri" w:cs="Arial"/>
                <w:szCs w:val="24"/>
                <w:lang w:val="hr-HR"/>
              </w:rPr>
              <w:t>Također ću pitati ima li dijete starijeg brata ili sestru</w:t>
            </w:r>
            <w:r w:rsidR="0004556F">
              <w:rPr>
                <w:rFonts w:ascii="Calibri" w:hAnsi="Calibri" w:cs="Arial"/>
                <w:szCs w:val="24"/>
                <w:lang w:val="hr-HR"/>
              </w:rPr>
              <w:t>, koje dobi</w:t>
            </w:r>
            <w:r w:rsidR="00FA41BE">
              <w:rPr>
                <w:rFonts w:ascii="Calibri" w:hAnsi="Calibri" w:cs="Arial"/>
                <w:szCs w:val="24"/>
                <w:lang w:val="hr-HR"/>
              </w:rPr>
              <w:t xml:space="preserve"> te pohađa li</w:t>
            </w:r>
            <w:r w:rsidR="00BD3510">
              <w:rPr>
                <w:rFonts w:ascii="Calibri" w:hAnsi="Calibri" w:cs="Arial"/>
                <w:szCs w:val="24"/>
                <w:lang w:val="hr-HR"/>
              </w:rPr>
              <w:t xml:space="preserve"> dijete</w:t>
            </w:r>
            <w:r w:rsidR="00FA41BE">
              <w:rPr>
                <w:rFonts w:ascii="Calibri" w:hAnsi="Calibri" w:cs="Arial"/>
                <w:szCs w:val="24"/>
                <w:lang w:val="hr-HR"/>
              </w:rPr>
              <w:t xml:space="preserve"> vrtić.</w:t>
            </w:r>
          </w:p>
        </w:tc>
      </w:tr>
      <w:tr w:rsidR="00681048" w:rsidRPr="00984CF5" w:rsidTr="00E11604">
        <w:trPr>
          <w:trHeight w:val="438"/>
        </w:trPr>
        <w:tc>
          <w:tcPr>
            <w:tcW w:w="9781" w:type="dxa"/>
            <w:vAlign w:val="center"/>
          </w:tcPr>
          <w:p w:rsidR="00681048" w:rsidRPr="00286A8B" w:rsidRDefault="00093902" w:rsidP="00681048">
            <w:pPr>
              <w:rPr>
                <w:rFonts w:ascii="Calibri" w:hAnsi="Calibri"/>
                <w:b/>
                <w:color w:val="FFFFFF"/>
                <w:szCs w:val="24"/>
                <w:lang w:val="hr-HR"/>
              </w:rPr>
            </w:pPr>
            <w:r w:rsidRPr="00286A8B">
              <w:rPr>
                <w:rFonts w:ascii="Calibri" w:hAnsi="Calibri"/>
                <w:b/>
                <w:color w:val="FFFFFF"/>
                <w:szCs w:val="24"/>
                <w:highlight w:val="darkRed"/>
                <w:lang w:val="hr-HR"/>
              </w:rPr>
              <w:t>6</w:t>
            </w:r>
            <w:r w:rsidR="00681048" w:rsidRPr="00286A8B">
              <w:rPr>
                <w:rFonts w:ascii="Calibri" w:hAnsi="Calibri"/>
                <w:b/>
                <w:color w:val="FFFFFF"/>
                <w:szCs w:val="24"/>
                <w:highlight w:val="darkRed"/>
                <w:lang w:val="hr-HR"/>
              </w:rPr>
              <w:t>. Uzorak</w:t>
            </w:r>
          </w:p>
          <w:p w:rsidR="00681048" w:rsidRPr="006E4518" w:rsidRDefault="006E4518" w:rsidP="00B67F91">
            <w:pPr>
              <w:rPr>
                <w:rFonts w:ascii="Calibri" w:hAnsi="Calibri"/>
                <w:szCs w:val="24"/>
                <w:lang w:val="hr-HR"/>
              </w:rPr>
            </w:pPr>
            <w:r>
              <w:rPr>
                <w:rFonts w:ascii="Calibri" w:hAnsi="Calibri"/>
                <w:szCs w:val="24"/>
                <w:lang w:val="hr-HR"/>
              </w:rPr>
              <w:t xml:space="preserve">Uzorak će biti djeca u dobi </w:t>
            </w:r>
            <w:r w:rsidR="00DE4900">
              <w:rPr>
                <w:rFonts w:ascii="Calibri" w:hAnsi="Calibri"/>
                <w:szCs w:val="24"/>
                <w:lang w:val="hr-HR"/>
              </w:rPr>
              <w:t xml:space="preserve">od 1 do 7 godina i taj uzorak će predstavljati populaciju djece iste dobi. </w:t>
            </w:r>
          </w:p>
        </w:tc>
      </w:tr>
      <w:tr w:rsidR="00681048" w:rsidRPr="00AC32AA" w:rsidTr="00E11604">
        <w:trPr>
          <w:trHeight w:val="438"/>
        </w:trPr>
        <w:tc>
          <w:tcPr>
            <w:tcW w:w="9781" w:type="dxa"/>
            <w:vAlign w:val="center"/>
          </w:tcPr>
          <w:p w:rsidR="00681048" w:rsidRPr="00286A8B" w:rsidRDefault="00093902" w:rsidP="00681048">
            <w:pPr>
              <w:rPr>
                <w:rFonts w:ascii="Calibri" w:hAnsi="Calibri"/>
                <w:b/>
                <w:color w:val="FFFFFF"/>
                <w:szCs w:val="24"/>
                <w:lang w:val="hr-HR"/>
              </w:rPr>
            </w:pPr>
            <w:r w:rsidRPr="00286A8B">
              <w:rPr>
                <w:rFonts w:ascii="Calibri" w:hAnsi="Calibri"/>
                <w:b/>
                <w:color w:val="FFFFFF"/>
                <w:szCs w:val="24"/>
                <w:highlight w:val="darkRed"/>
                <w:lang w:val="hr-HR"/>
              </w:rPr>
              <w:t>7</w:t>
            </w:r>
            <w:r w:rsidR="00681048" w:rsidRPr="00286A8B">
              <w:rPr>
                <w:rFonts w:ascii="Calibri" w:hAnsi="Calibri"/>
                <w:b/>
                <w:color w:val="FFFFFF"/>
                <w:szCs w:val="24"/>
                <w:highlight w:val="darkRed"/>
                <w:lang w:val="hr-HR"/>
              </w:rPr>
              <w:t>. Izračun veličine uzorka</w:t>
            </w:r>
          </w:p>
          <w:p w:rsidR="00681048" w:rsidRPr="00DE4900" w:rsidRDefault="00AC32AA" w:rsidP="00DE4900">
            <w:pPr>
              <w:rPr>
                <w:rFonts w:ascii="Calibri" w:hAnsi="Calibri"/>
                <w:szCs w:val="24"/>
                <w:lang w:val="hr-HR"/>
              </w:rPr>
            </w:pPr>
            <w:r>
              <w:rPr>
                <w:rFonts w:ascii="Calibri" w:hAnsi="Calibri"/>
                <w:szCs w:val="24"/>
                <w:lang w:val="hr-HR"/>
              </w:rPr>
              <w:t>Za izračun veliči</w:t>
            </w:r>
            <w:r w:rsidR="00B474D7">
              <w:rPr>
                <w:rFonts w:ascii="Calibri" w:hAnsi="Calibri"/>
                <w:szCs w:val="24"/>
                <w:lang w:val="hr-HR"/>
              </w:rPr>
              <w:t>n</w:t>
            </w:r>
            <w:r>
              <w:rPr>
                <w:rFonts w:ascii="Calibri" w:hAnsi="Calibri"/>
                <w:szCs w:val="24"/>
                <w:lang w:val="hr-HR"/>
              </w:rPr>
              <w:t>e uzorka usporedio sam medijane za dva nezavisna uzorka na besplatnom mrežnom računalu veličine uzoraka. Prema poda</w:t>
            </w:r>
            <w:r w:rsidR="00CE5C49">
              <w:rPr>
                <w:rFonts w:ascii="Calibri" w:hAnsi="Calibri"/>
                <w:szCs w:val="24"/>
                <w:lang w:val="hr-HR"/>
              </w:rPr>
              <w:t>t</w:t>
            </w:r>
            <w:r>
              <w:rPr>
                <w:rFonts w:ascii="Calibri" w:hAnsi="Calibri"/>
                <w:szCs w:val="24"/>
                <w:lang w:val="hr-HR"/>
              </w:rPr>
              <w:t>cima s kongresa u Dubrovniku 1996.</w:t>
            </w:r>
            <w:r w:rsidR="00DE7355">
              <w:rPr>
                <w:rFonts w:ascii="Calibri" w:hAnsi="Calibri"/>
                <w:szCs w:val="24"/>
                <w:lang w:val="hr-HR"/>
              </w:rPr>
              <w:t>⁶</w:t>
            </w:r>
            <w:r>
              <w:rPr>
                <w:rFonts w:ascii="Calibri" w:hAnsi="Calibri"/>
                <w:szCs w:val="24"/>
                <w:lang w:val="hr-HR"/>
              </w:rPr>
              <w:t xml:space="preserve"> </w:t>
            </w:r>
            <w:r w:rsidR="00B474D7">
              <w:rPr>
                <w:rFonts w:ascii="Calibri" w:hAnsi="Calibri"/>
                <w:szCs w:val="24"/>
                <w:lang w:val="hr-HR"/>
              </w:rPr>
              <w:t>p</w:t>
            </w:r>
            <w:r>
              <w:rPr>
                <w:rFonts w:ascii="Calibri" w:hAnsi="Calibri"/>
                <w:szCs w:val="24"/>
                <w:lang w:val="hr-HR"/>
              </w:rPr>
              <w:t>rosječan</w:t>
            </w:r>
            <w:r w:rsidR="00B474D7">
              <w:rPr>
                <w:rFonts w:ascii="Calibri" w:hAnsi="Calibri"/>
                <w:szCs w:val="24"/>
                <w:lang w:val="hr-HR"/>
              </w:rPr>
              <w:t xml:space="preserve"> godišnji</w:t>
            </w:r>
            <w:r>
              <w:rPr>
                <w:rFonts w:ascii="Calibri" w:hAnsi="Calibri"/>
                <w:szCs w:val="24"/>
                <w:lang w:val="hr-HR"/>
              </w:rPr>
              <w:t xml:space="preserve"> broj infekcija gornjih dišnih puteva u djece pasivnih pušača je bio 3.71, a u kontrolnoj skupini 3.05</w:t>
            </w:r>
            <w:r w:rsidR="00B474D7">
              <w:rPr>
                <w:rFonts w:ascii="Calibri" w:hAnsi="Calibri"/>
                <w:szCs w:val="24"/>
                <w:lang w:val="hr-HR"/>
              </w:rPr>
              <w:t>. Standardna devijacija je pri tome bila 2.7. Izračunata veličina uzorka je 263 ispitanika za svaku skupinu.</w:t>
            </w:r>
          </w:p>
        </w:tc>
      </w:tr>
      <w:tr w:rsidR="006B61C1" w:rsidRPr="00FA41BE" w:rsidTr="00E11604">
        <w:trPr>
          <w:trHeight w:val="438"/>
        </w:trPr>
        <w:tc>
          <w:tcPr>
            <w:tcW w:w="9781" w:type="dxa"/>
            <w:vAlign w:val="center"/>
          </w:tcPr>
          <w:p w:rsidR="00207F10" w:rsidRPr="00286A8B" w:rsidRDefault="00207F10" w:rsidP="00207F10">
            <w:pPr>
              <w:rPr>
                <w:rFonts w:ascii="Calibri" w:hAnsi="Calibri"/>
                <w:b/>
                <w:color w:val="FFFFFF"/>
                <w:sz w:val="22"/>
                <w:szCs w:val="22"/>
                <w:lang w:val="hr-HR"/>
              </w:rPr>
            </w:pPr>
            <w:r w:rsidRPr="00286A8B">
              <w:rPr>
                <w:rFonts w:ascii="Calibri" w:hAnsi="Calibri"/>
                <w:b/>
                <w:color w:val="FFFFFF"/>
                <w:sz w:val="22"/>
                <w:szCs w:val="22"/>
                <w:highlight w:val="darkRed"/>
                <w:lang w:val="hr-HR"/>
              </w:rPr>
              <w:t>8. Ispitanici</w:t>
            </w:r>
            <w:r w:rsidR="00594696" w:rsidRPr="00286A8B">
              <w:rPr>
                <w:rFonts w:ascii="Calibri" w:hAnsi="Calibri"/>
                <w:b/>
                <w:color w:val="FFFFFF"/>
                <w:sz w:val="22"/>
                <w:szCs w:val="22"/>
                <w:highlight w:val="darkRed"/>
                <w:lang w:val="hr-HR"/>
              </w:rPr>
              <w:t xml:space="preserve"> i postupci</w:t>
            </w:r>
          </w:p>
          <w:p w:rsidR="008B42E3" w:rsidRPr="002F2FFE" w:rsidRDefault="00B67F91" w:rsidP="00CE5C49">
            <w:pPr>
              <w:rPr>
                <w:rFonts w:ascii="Calibri" w:hAnsi="Calibri"/>
                <w:szCs w:val="24"/>
                <w:lang w:val="hr-HR"/>
              </w:rPr>
            </w:pPr>
            <w:r>
              <w:rPr>
                <w:rFonts w:ascii="Calibri" w:hAnsi="Calibri"/>
                <w:szCs w:val="24"/>
                <w:lang w:val="hr-HR"/>
              </w:rPr>
              <w:t xml:space="preserve">Ispitanici su djeca u dobi od 1 do 7 godina bez obzira na spol koja su bila izložena pasivnom pušenju. </w:t>
            </w:r>
            <w:r w:rsidR="00556CB0">
              <w:rPr>
                <w:rFonts w:ascii="Calibri" w:hAnsi="Calibri"/>
                <w:szCs w:val="24"/>
                <w:lang w:val="hr-HR"/>
              </w:rPr>
              <w:t>Kriteriji uključenja su navedena dob. Kriteriji isključenja su prid</w:t>
            </w:r>
            <w:r w:rsidR="00150B1A">
              <w:rPr>
                <w:rFonts w:ascii="Calibri" w:hAnsi="Calibri"/>
                <w:szCs w:val="24"/>
                <w:lang w:val="hr-HR"/>
              </w:rPr>
              <w:t>ružene anomalije dišnog sustava</w:t>
            </w:r>
            <w:r w:rsidR="00890ABB">
              <w:rPr>
                <w:rFonts w:ascii="Calibri" w:hAnsi="Calibri"/>
                <w:szCs w:val="24"/>
                <w:lang w:val="hr-HR"/>
              </w:rPr>
              <w:t xml:space="preserve">, pridružene bolesti koje bi mogle umanjiti imunitet, npr. </w:t>
            </w:r>
            <w:r w:rsidR="00CE5C49">
              <w:rPr>
                <w:rFonts w:ascii="Calibri" w:hAnsi="Calibri"/>
                <w:szCs w:val="24"/>
                <w:lang w:val="hr-HR"/>
              </w:rPr>
              <w:t>zloćudni tumori</w:t>
            </w:r>
            <w:r w:rsidR="00890ABB">
              <w:rPr>
                <w:rFonts w:ascii="Calibri" w:hAnsi="Calibri"/>
                <w:szCs w:val="24"/>
                <w:lang w:val="hr-HR"/>
              </w:rPr>
              <w:t>, prirođene bolest</w:t>
            </w:r>
            <w:r w:rsidR="00B512BE">
              <w:rPr>
                <w:rFonts w:ascii="Calibri" w:hAnsi="Calibri"/>
                <w:szCs w:val="24"/>
                <w:lang w:val="hr-HR"/>
              </w:rPr>
              <w:t>i</w:t>
            </w:r>
            <w:r w:rsidR="00890ABB">
              <w:rPr>
                <w:rFonts w:ascii="Calibri" w:hAnsi="Calibri"/>
                <w:szCs w:val="24"/>
                <w:lang w:val="hr-HR"/>
              </w:rPr>
              <w:t xml:space="preserve"> imunog sustava,</w:t>
            </w:r>
            <w:r w:rsidR="0061470B">
              <w:rPr>
                <w:rFonts w:ascii="Calibri" w:hAnsi="Calibri"/>
                <w:szCs w:val="24"/>
                <w:lang w:val="hr-HR"/>
              </w:rPr>
              <w:t xml:space="preserve"> imunosupresija</w:t>
            </w:r>
            <w:r w:rsidR="00890ABB">
              <w:rPr>
                <w:rFonts w:ascii="Calibri" w:hAnsi="Calibri"/>
                <w:szCs w:val="24"/>
                <w:lang w:val="hr-HR"/>
              </w:rPr>
              <w:t xml:space="preserve"> </w:t>
            </w:r>
            <w:r w:rsidR="00150B1A">
              <w:rPr>
                <w:rFonts w:ascii="Calibri" w:hAnsi="Calibri"/>
                <w:szCs w:val="24"/>
                <w:lang w:val="hr-HR"/>
              </w:rPr>
              <w:t xml:space="preserve">i dob </w:t>
            </w:r>
            <w:r w:rsidR="00874B26">
              <w:rPr>
                <w:rFonts w:ascii="Calibri" w:hAnsi="Calibri"/>
                <w:szCs w:val="24"/>
                <w:lang w:val="hr-HR"/>
              </w:rPr>
              <w:t>manja od jed</w:t>
            </w:r>
            <w:r w:rsidR="00DD0D4F">
              <w:rPr>
                <w:rFonts w:ascii="Calibri" w:hAnsi="Calibri"/>
                <w:szCs w:val="24"/>
                <w:lang w:val="hr-HR"/>
              </w:rPr>
              <w:t>ne i veća od sedam godina te život izvan obiteljskog doma.</w:t>
            </w:r>
            <w:r w:rsidR="00556CB0">
              <w:rPr>
                <w:rFonts w:ascii="Calibri" w:hAnsi="Calibri"/>
                <w:szCs w:val="24"/>
                <w:lang w:val="hr-HR"/>
              </w:rPr>
              <w:t xml:space="preserve"> Kontrolna skupina će uključivati djecu iste dobi koja nisu bila izložena pasivnom pušenju.</w:t>
            </w:r>
          </w:p>
        </w:tc>
      </w:tr>
      <w:tr w:rsidR="004333FC" w:rsidRPr="00FA41BE" w:rsidTr="00E11604">
        <w:trPr>
          <w:trHeight w:val="438"/>
        </w:trPr>
        <w:tc>
          <w:tcPr>
            <w:tcW w:w="9781" w:type="dxa"/>
            <w:vAlign w:val="center"/>
          </w:tcPr>
          <w:p w:rsidR="004A1F64" w:rsidRPr="00286A8B" w:rsidRDefault="004A1F64" w:rsidP="004A1F64">
            <w:pPr>
              <w:rPr>
                <w:rFonts w:ascii="Calibri" w:hAnsi="Calibri"/>
                <w:b/>
                <w:color w:val="FFFFFF"/>
                <w:szCs w:val="24"/>
                <w:lang w:val="hr-HR"/>
              </w:rPr>
            </w:pPr>
            <w:r w:rsidRPr="00286A8B">
              <w:rPr>
                <w:rFonts w:ascii="Calibri" w:hAnsi="Calibri"/>
                <w:b/>
                <w:color w:val="FFFFFF"/>
                <w:szCs w:val="24"/>
                <w:highlight w:val="darkRed"/>
                <w:lang w:val="hr-HR"/>
              </w:rPr>
              <w:t>9. Glavna (primarna) mjera ishoda</w:t>
            </w:r>
          </w:p>
          <w:p w:rsidR="004333FC" w:rsidRPr="0086242E" w:rsidRDefault="0086242E" w:rsidP="00214B3A">
            <w:pPr>
              <w:rPr>
                <w:rFonts w:ascii="Calibri" w:hAnsi="Calibri" w:cs="Arial"/>
                <w:szCs w:val="24"/>
                <w:lang w:val="hr-HR"/>
              </w:rPr>
            </w:pPr>
            <w:r>
              <w:rPr>
                <w:rFonts w:ascii="Calibri" w:hAnsi="Calibri" w:cs="Arial"/>
                <w:szCs w:val="24"/>
                <w:lang w:val="hr-HR"/>
              </w:rPr>
              <w:t xml:space="preserve">Podatke </w:t>
            </w:r>
            <w:r w:rsidR="0061470B">
              <w:rPr>
                <w:rFonts w:ascii="Calibri" w:hAnsi="Calibri" w:cs="Arial"/>
                <w:szCs w:val="24"/>
                <w:lang w:val="hr-HR"/>
              </w:rPr>
              <w:t>ću prikupljati upitnikom koje ću</w:t>
            </w:r>
            <w:r>
              <w:rPr>
                <w:rFonts w:ascii="Calibri" w:hAnsi="Calibri" w:cs="Arial"/>
                <w:szCs w:val="24"/>
                <w:lang w:val="hr-HR"/>
              </w:rPr>
              <w:t xml:space="preserve"> dati roditeljima u ambulanti. Upitnik će ih pitati o tome </w:t>
            </w:r>
            <w:r w:rsidR="00214B3A">
              <w:rPr>
                <w:rFonts w:ascii="Calibri" w:hAnsi="Calibri" w:cs="Arial"/>
                <w:szCs w:val="24"/>
                <w:lang w:val="hr-HR"/>
              </w:rPr>
              <w:t xml:space="preserve">puše li </w:t>
            </w:r>
            <w:r>
              <w:rPr>
                <w:rFonts w:ascii="Calibri" w:hAnsi="Calibri" w:cs="Arial"/>
                <w:szCs w:val="24"/>
                <w:lang w:val="hr-HR"/>
              </w:rPr>
              <w:t xml:space="preserve">ili ne te koliko cigareta dnevno. Glavna mjera ishoda će, primjereno tome, biti </w:t>
            </w:r>
            <w:r w:rsidR="000E199E">
              <w:rPr>
                <w:rFonts w:ascii="Calibri" w:hAnsi="Calibri" w:cs="Arial"/>
                <w:szCs w:val="24"/>
                <w:lang w:val="hr-HR"/>
              </w:rPr>
              <w:t xml:space="preserve">ukupan broj infekcija dišnog sustava u djece u zadnjih 5 godina tj. od 2006. do 2011. Podatke o broju infekcija ću prikupiti iz </w:t>
            </w:r>
            <w:r w:rsidR="00630EA2">
              <w:rPr>
                <w:rFonts w:ascii="Calibri" w:hAnsi="Calibri" w:cs="Arial"/>
                <w:szCs w:val="24"/>
                <w:lang w:val="hr-HR"/>
              </w:rPr>
              <w:t>povijesti bolesti</w:t>
            </w:r>
            <w:r w:rsidR="000E199E">
              <w:rPr>
                <w:rFonts w:ascii="Calibri" w:hAnsi="Calibri" w:cs="Arial"/>
                <w:szCs w:val="24"/>
                <w:lang w:val="hr-HR"/>
              </w:rPr>
              <w:t xml:space="preserve"> </w:t>
            </w:r>
            <w:r w:rsidR="00630EA2">
              <w:rPr>
                <w:rFonts w:ascii="Calibri" w:hAnsi="Calibri" w:cs="Arial"/>
                <w:szCs w:val="24"/>
                <w:lang w:val="hr-HR"/>
              </w:rPr>
              <w:t>ispitanika</w:t>
            </w:r>
            <w:r w:rsidR="000E199E">
              <w:rPr>
                <w:rFonts w:ascii="Calibri" w:hAnsi="Calibri" w:cs="Arial"/>
                <w:szCs w:val="24"/>
                <w:lang w:val="hr-HR"/>
              </w:rPr>
              <w:t xml:space="preserve">. Nakon toga ću usporediti incidenciju infekcija dišnog sustava u djece izložene i one koja nisu bila izložena pasivnom pušenju. </w:t>
            </w:r>
          </w:p>
        </w:tc>
      </w:tr>
      <w:tr w:rsidR="006B6031" w:rsidRPr="00FA41BE" w:rsidTr="00E11604">
        <w:trPr>
          <w:trHeight w:val="438"/>
        </w:trPr>
        <w:tc>
          <w:tcPr>
            <w:tcW w:w="9781" w:type="dxa"/>
            <w:vAlign w:val="center"/>
          </w:tcPr>
          <w:p w:rsidR="00B00D17" w:rsidRPr="00286A8B" w:rsidRDefault="00B00D17" w:rsidP="00B00D17">
            <w:pPr>
              <w:rPr>
                <w:rFonts w:ascii="Calibri" w:hAnsi="Calibri"/>
                <w:b/>
                <w:color w:val="FFFFFF"/>
                <w:szCs w:val="24"/>
                <w:lang w:val="hr-HR"/>
              </w:rPr>
            </w:pPr>
            <w:r w:rsidRPr="00286A8B">
              <w:rPr>
                <w:rFonts w:ascii="Calibri" w:hAnsi="Calibri"/>
                <w:b/>
                <w:color w:val="FFFFFF"/>
                <w:szCs w:val="24"/>
                <w:highlight w:val="darkRed"/>
                <w:lang w:val="hr-HR"/>
              </w:rPr>
              <w:t>10. S</w:t>
            </w:r>
            <w:r w:rsidR="006113CC" w:rsidRPr="00286A8B">
              <w:rPr>
                <w:rFonts w:ascii="Calibri" w:hAnsi="Calibri"/>
                <w:b/>
                <w:color w:val="FFFFFF"/>
                <w:szCs w:val="24"/>
                <w:highlight w:val="darkRed"/>
                <w:lang w:val="hr-HR"/>
              </w:rPr>
              <w:t>poredne (s</w:t>
            </w:r>
            <w:r w:rsidRPr="00286A8B">
              <w:rPr>
                <w:rFonts w:ascii="Calibri" w:hAnsi="Calibri"/>
                <w:b/>
                <w:color w:val="FFFFFF"/>
                <w:szCs w:val="24"/>
                <w:highlight w:val="darkRed"/>
                <w:lang w:val="hr-HR"/>
              </w:rPr>
              <w:t>ekundarne</w:t>
            </w:r>
            <w:r w:rsidR="006113CC" w:rsidRPr="00286A8B">
              <w:rPr>
                <w:rFonts w:ascii="Calibri" w:hAnsi="Calibri"/>
                <w:b/>
                <w:color w:val="FFFFFF"/>
                <w:szCs w:val="24"/>
                <w:highlight w:val="darkRed"/>
                <w:lang w:val="hr-HR"/>
              </w:rPr>
              <w:t>)</w:t>
            </w:r>
            <w:r w:rsidRPr="00286A8B">
              <w:rPr>
                <w:rFonts w:ascii="Calibri" w:hAnsi="Calibri"/>
                <w:b/>
                <w:color w:val="FFFFFF"/>
                <w:szCs w:val="24"/>
                <w:highlight w:val="darkRed"/>
                <w:lang w:val="hr-HR"/>
              </w:rPr>
              <w:t xml:space="preserve"> mjere ishoda</w:t>
            </w:r>
          </w:p>
          <w:p w:rsidR="00D96E7A" w:rsidRPr="000E199E" w:rsidRDefault="00D643DD" w:rsidP="00214B3A">
            <w:pPr>
              <w:rPr>
                <w:rFonts w:ascii="Calibri" w:hAnsi="Calibri" w:cs="Arial"/>
                <w:szCs w:val="24"/>
                <w:lang w:val="hr-HR"/>
              </w:rPr>
            </w:pPr>
            <w:r>
              <w:rPr>
                <w:rFonts w:ascii="Calibri" w:hAnsi="Calibri" w:cs="Arial"/>
                <w:szCs w:val="24"/>
                <w:lang w:val="hr-HR"/>
              </w:rPr>
              <w:t>Sekundarne mjere ishoda će uspoređivati razlike u učestalosti infekcija između muške i ženske djece izložene pasivnom pušenju, broj infekcija gornjeg i donjeg dišnog sustava</w:t>
            </w:r>
            <w:r w:rsidR="003430D7">
              <w:rPr>
                <w:rFonts w:ascii="Calibri" w:hAnsi="Calibri" w:cs="Arial"/>
                <w:szCs w:val="24"/>
                <w:lang w:val="hr-HR"/>
              </w:rPr>
              <w:t xml:space="preserve">, </w:t>
            </w:r>
            <w:r w:rsidR="00484673">
              <w:rPr>
                <w:rFonts w:ascii="Calibri" w:hAnsi="Calibri" w:cs="Arial"/>
                <w:szCs w:val="24"/>
                <w:lang w:val="hr-HR"/>
              </w:rPr>
              <w:t>broj hospitalizacija djece zbog infekcija dišnog sustava te razlik</w:t>
            </w:r>
            <w:r w:rsidR="0091601E">
              <w:rPr>
                <w:rFonts w:ascii="Calibri" w:hAnsi="Calibri" w:cs="Arial"/>
                <w:szCs w:val="24"/>
                <w:lang w:val="hr-HR"/>
              </w:rPr>
              <w:t xml:space="preserve">e u </w:t>
            </w:r>
            <w:r w:rsidR="00484673">
              <w:rPr>
                <w:rFonts w:ascii="Calibri" w:hAnsi="Calibri" w:cs="Arial"/>
                <w:szCs w:val="24"/>
                <w:lang w:val="hr-HR"/>
              </w:rPr>
              <w:t>učestalosti infekcija</w:t>
            </w:r>
            <w:r w:rsidR="00214B3A">
              <w:rPr>
                <w:rFonts w:ascii="Calibri" w:hAnsi="Calibri" w:cs="Arial"/>
                <w:szCs w:val="24"/>
                <w:lang w:val="hr-HR"/>
              </w:rPr>
              <w:t xml:space="preserve"> u</w:t>
            </w:r>
            <w:r w:rsidR="0065739A">
              <w:rPr>
                <w:rFonts w:ascii="Calibri" w:hAnsi="Calibri" w:cs="Arial"/>
                <w:szCs w:val="24"/>
                <w:lang w:val="hr-HR"/>
              </w:rPr>
              <w:t xml:space="preserve"> djece izložene pasivnom pušenju u odnosu na količinu izloženosti duhanskom dimu tj. broju popušenih cigareta</w:t>
            </w:r>
            <w:r w:rsidR="009A269E">
              <w:rPr>
                <w:rFonts w:ascii="Calibri" w:hAnsi="Calibri" w:cs="Arial"/>
                <w:szCs w:val="24"/>
                <w:lang w:val="hr-HR"/>
              </w:rPr>
              <w:t xml:space="preserve"> dnevno.</w:t>
            </w:r>
            <w:r w:rsidR="00EF032F">
              <w:rPr>
                <w:rFonts w:ascii="Calibri" w:hAnsi="Calibri" w:cs="Arial"/>
                <w:szCs w:val="24"/>
                <w:lang w:val="hr-HR"/>
              </w:rPr>
              <w:t xml:space="preserve"> Također će sekundarna mjera ishoda biti i razlika u učestalosti dišnih infekcija u djece s</w:t>
            </w:r>
            <w:r w:rsidR="00214B3A">
              <w:rPr>
                <w:rFonts w:ascii="Calibri" w:hAnsi="Calibri" w:cs="Arial"/>
                <w:szCs w:val="24"/>
                <w:lang w:val="hr-HR"/>
              </w:rPr>
              <w:t>a</w:t>
            </w:r>
            <w:r w:rsidR="00EF032F">
              <w:rPr>
                <w:rFonts w:ascii="Calibri" w:hAnsi="Calibri" w:cs="Arial"/>
                <w:szCs w:val="24"/>
                <w:lang w:val="hr-HR"/>
              </w:rPr>
              <w:t xml:space="preserve"> i bez alergijskih dišnih bolesti.</w:t>
            </w:r>
          </w:p>
        </w:tc>
      </w:tr>
      <w:tr w:rsidR="006113CC" w:rsidRPr="00FA41BE" w:rsidTr="00E11604">
        <w:trPr>
          <w:trHeight w:val="438"/>
        </w:trPr>
        <w:tc>
          <w:tcPr>
            <w:tcW w:w="9781" w:type="dxa"/>
            <w:vAlign w:val="center"/>
          </w:tcPr>
          <w:p w:rsidR="006113CC" w:rsidRDefault="006113CC" w:rsidP="006113CC">
            <w:pPr>
              <w:rPr>
                <w:rFonts w:ascii="Calibri" w:hAnsi="Calibri"/>
                <w:b/>
                <w:color w:val="FFFFFF"/>
                <w:szCs w:val="24"/>
                <w:lang w:val="hr-HR"/>
              </w:rPr>
            </w:pPr>
            <w:r w:rsidRPr="00286A8B">
              <w:rPr>
                <w:rFonts w:ascii="Calibri" w:hAnsi="Calibri"/>
                <w:b/>
                <w:color w:val="FFFFFF"/>
                <w:szCs w:val="24"/>
                <w:highlight w:val="darkRed"/>
                <w:lang w:val="hr-HR"/>
              </w:rPr>
              <w:t>11. Zbunjujući čimbenici i odstupanja</w:t>
            </w:r>
          </w:p>
          <w:p w:rsidR="006113CC" w:rsidRPr="00772F0E" w:rsidRDefault="00772F0E" w:rsidP="00214B3A">
            <w:pPr>
              <w:rPr>
                <w:rFonts w:ascii="Calibri" w:hAnsi="Calibri"/>
                <w:lang w:val="hr-HR"/>
              </w:rPr>
            </w:pPr>
            <w:r w:rsidRPr="00772F0E">
              <w:rPr>
                <w:rFonts w:ascii="Calibri" w:hAnsi="Calibri"/>
                <w:lang w:val="hr-HR"/>
              </w:rPr>
              <w:t>Moguće je da je pušenje roditelja proširenije u siromašnijim i manje obrazovanim obiteljima, a da onda način života (čistoća, grijanje, prehrana) utječe na infekcije dišnog sustava, a ne pasivno pušenje.</w:t>
            </w:r>
            <w:r w:rsidR="00AF3F73">
              <w:rPr>
                <w:rFonts w:ascii="Calibri" w:hAnsi="Calibri"/>
                <w:lang w:val="hr-HR"/>
              </w:rPr>
              <w:t xml:space="preserve"> Ako dijete pohađa vrtić ili ako ima stariju braću ili sestre, to bi također moglo povećati rizik za infekcije dišnog sustava neovisno o pasivnom pušenju</w:t>
            </w:r>
            <w:r w:rsidR="00F427AF">
              <w:rPr>
                <w:rFonts w:ascii="Calibri" w:hAnsi="Calibri"/>
                <w:lang w:val="hr-HR"/>
              </w:rPr>
              <w:t xml:space="preserve">. Starija djeca, čiji je imunološki </w:t>
            </w:r>
            <w:r w:rsidR="00F427AF">
              <w:rPr>
                <w:rFonts w:ascii="Calibri" w:hAnsi="Calibri"/>
                <w:lang w:val="hr-HR"/>
              </w:rPr>
              <w:lastRenderedPageBreak/>
              <w:t>sustav zreliji, mogu biti prenosioci</w:t>
            </w:r>
            <w:r w:rsidRPr="00772F0E">
              <w:rPr>
                <w:rFonts w:ascii="Calibri" w:hAnsi="Calibri"/>
                <w:lang w:val="hr-HR"/>
              </w:rPr>
              <w:t xml:space="preserve"> </w:t>
            </w:r>
            <w:r w:rsidR="00F427AF">
              <w:rPr>
                <w:rFonts w:ascii="Calibri" w:hAnsi="Calibri"/>
                <w:lang w:val="hr-HR"/>
              </w:rPr>
              <w:t xml:space="preserve">infekcija za mlađu djecu. Veliki broj djece u vrtiću na malom prostoru olakšava prijenos virusnih infekcija među djecom. Te zbunjujuće čimbenike će umanjiti približno ravnomjerna raspodjela djece koja pohađaju vrtić ili imaju stariju braću i sestre u </w:t>
            </w:r>
            <w:r w:rsidR="00416DC0">
              <w:rPr>
                <w:rFonts w:ascii="Calibri" w:hAnsi="Calibri"/>
                <w:lang w:val="hr-HR"/>
              </w:rPr>
              <w:t xml:space="preserve"> ispitivanoj i kontrol</w:t>
            </w:r>
            <w:r w:rsidR="00F427AF">
              <w:rPr>
                <w:rFonts w:ascii="Calibri" w:hAnsi="Calibri"/>
                <w:lang w:val="hr-HR"/>
              </w:rPr>
              <w:t xml:space="preserve">noj skupini. </w:t>
            </w:r>
            <w:r w:rsidR="0065739A" w:rsidRPr="00772F0E">
              <w:rPr>
                <w:rFonts w:ascii="Calibri" w:hAnsi="Calibri"/>
                <w:szCs w:val="24"/>
                <w:lang w:val="hr-HR"/>
              </w:rPr>
              <w:t>Moguće su alergijske bolesti dišnog sustava kao zbunjujući čimbenik. Alergijske bolesti bi mogle utjecati na povećanu učestalost infekcija dišnog sustava ili veću osjetljivost takve djece na pasivno pušenje.</w:t>
            </w:r>
            <w:r w:rsidR="00EF032F" w:rsidRPr="00772F0E">
              <w:rPr>
                <w:rFonts w:ascii="Calibri" w:hAnsi="Calibri"/>
                <w:szCs w:val="24"/>
                <w:lang w:val="hr-HR"/>
              </w:rPr>
              <w:t xml:space="preserve"> Zato ću napraviti posebnu </w:t>
            </w:r>
            <w:r w:rsidR="00214B3A" w:rsidRPr="00772F0E">
              <w:rPr>
                <w:rFonts w:ascii="Calibri" w:hAnsi="Calibri"/>
                <w:szCs w:val="24"/>
                <w:lang w:val="hr-HR"/>
              </w:rPr>
              <w:t>skupinu</w:t>
            </w:r>
            <w:r w:rsidR="00EF032F" w:rsidRPr="00772F0E">
              <w:rPr>
                <w:rFonts w:ascii="Calibri" w:hAnsi="Calibri"/>
                <w:szCs w:val="24"/>
                <w:lang w:val="hr-HR"/>
              </w:rPr>
              <w:t xml:space="preserve"> djece s alergijskim bolestima i usporediti učestalost respiratornih infekcija </w:t>
            </w:r>
            <w:r w:rsidR="00214B3A" w:rsidRPr="00772F0E">
              <w:rPr>
                <w:rFonts w:ascii="Calibri" w:hAnsi="Calibri"/>
                <w:szCs w:val="24"/>
                <w:lang w:val="hr-HR"/>
              </w:rPr>
              <w:t>u</w:t>
            </w:r>
            <w:r w:rsidR="00EF032F" w:rsidRPr="00772F0E">
              <w:rPr>
                <w:rFonts w:ascii="Calibri" w:hAnsi="Calibri"/>
                <w:szCs w:val="24"/>
                <w:lang w:val="hr-HR"/>
              </w:rPr>
              <w:t xml:space="preserve"> njih u odnosu na djecu bez alergijskih bolesti i u odnosu na kontrolnu skupinu.</w:t>
            </w:r>
            <w:r w:rsidR="00936CC1" w:rsidRPr="00772F0E">
              <w:rPr>
                <w:rFonts w:ascii="Calibri" w:hAnsi="Calibri"/>
                <w:szCs w:val="24"/>
                <w:lang w:val="hr-HR"/>
              </w:rPr>
              <w:t xml:space="preserve"> Mogući zbunjujući čimbenik je i koliko članovi obitelji koji puše, puše kod kuće</w:t>
            </w:r>
            <w:r w:rsidR="00EF032F" w:rsidRPr="00772F0E">
              <w:rPr>
                <w:rFonts w:ascii="Calibri" w:hAnsi="Calibri"/>
                <w:szCs w:val="24"/>
                <w:lang w:val="hr-HR"/>
              </w:rPr>
              <w:t>,</w:t>
            </w:r>
            <w:r w:rsidR="00936CC1" w:rsidRPr="00772F0E">
              <w:rPr>
                <w:rFonts w:ascii="Calibri" w:hAnsi="Calibri"/>
                <w:szCs w:val="24"/>
                <w:lang w:val="hr-HR"/>
              </w:rPr>
              <w:t xml:space="preserve"> tj. kolika je stvarna izloženost te djece duhanskom dimu.</w:t>
            </w:r>
            <w:r w:rsidR="009C6B86" w:rsidRPr="00772F0E">
              <w:rPr>
                <w:rFonts w:ascii="Calibri" w:hAnsi="Calibri"/>
                <w:szCs w:val="24"/>
                <w:lang w:val="hr-HR"/>
              </w:rPr>
              <w:t xml:space="preserve"> Da bi</w:t>
            </w:r>
            <w:r w:rsidR="00214B3A" w:rsidRPr="00772F0E">
              <w:rPr>
                <w:rFonts w:ascii="Calibri" w:hAnsi="Calibri"/>
                <w:szCs w:val="24"/>
                <w:lang w:val="hr-HR"/>
              </w:rPr>
              <w:t>h</w:t>
            </w:r>
            <w:r w:rsidR="009C6B86" w:rsidRPr="00772F0E">
              <w:rPr>
                <w:rFonts w:ascii="Calibri" w:hAnsi="Calibri"/>
                <w:szCs w:val="24"/>
                <w:lang w:val="hr-HR"/>
              </w:rPr>
              <w:t xml:space="preserve"> umanjio te zbunjujuće čimbenike u upitniku ću također pitati puše li članovi obitelji u prisustvu djeteta kod kuće. Ako odgovor bude ne, tu djecu ću isključiti iz istraživanja.</w:t>
            </w:r>
            <w:r w:rsidR="00EF032F" w:rsidRPr="00772F0E">
              <w:rPr>
                <w:rFonts w:ascii="Calibri" w:hAnsi="Calibri"/>
                <w:szCs w:val="24"/>
                <w:lang w:val="hr-HR"/>
              </w:rPr>
              <w:t xml:space="preserve"> Zbunjujući čimbenik je i moguća izloženost okolišnim </w:t>
            </w:r>
            <w:r w:rsidR="00214B3A" w:rsidRPr="00772F0E">
              <w:rPr>
                <w:rFonts w:ascii="Calibri" w:hAnsi="Calibri"/>
                <w:szCs w:val="24"/>
                <w:lang w:val="hr-HR"/>
              </w:rPr>
              <w:t>čimbenicima</w:t>
            </w:r>
            <w:r w:rsidR="00EF032F" w:rsidRPr="00772F0E">
              <w:rPr>
                <w:rFonts w:ascii="Calibri" w:hAnsi="Calibri"/>
                <w:szCs w:val="24"/>
                <w:lang w:val="hr-HR"/>
              </w:rPr>
              <w:t xml:space="preserve">, npr. onečišćenom zraku, koja bi mogla povećati učestalost infekcija </w:t>
            </w:r>
            <w:r w:rsidR="00214B3A" w:rsidRPr="00772F0E">
              <w:rPr>
                <w:rFonts w:ascii="Calibri" w:hAnsi="Calibri"/>
                <w:szCs w:val="24"/>
                <w:lang w:val="hr-HR"/>
              </w:rPr>
              <w:t>u</w:t>
            </w:r>
            <w:r w:rsidR="00EF032F" w:rsidRPr="00772F0E">
              <w:rPr>
                <w:rFonts w:ascii="Calibri" w:hAnsi="Calibri"/>
                <w:szCs w:val="24"/>
                <w:lang w:val="hr-HR"/>
              </w:rPr>
              <w:t xml:space="preserve"> te djece. Budući da će i djeca iz kontrolne skupine biti iz istog područja, tj. grada Splita i prigradskog područja to će umanjiti taj zbunjujući čimbenik na istraživanje.</w:t>
            </w:r>
          </w:p>
        </w:tc>
      </w:tr>
      <w:tr w:rsidR="00991A11" w:rsidRPr="00FA41BE" w:rsidTr="00E11604">
        <w:trPr>
          <w:trHeight w:val="438"/>
        </w:trPr>
        <w:tc>
          <w:tcPr>
            <w:tcW w:w="9781" w:type="dxa"/>
            <w:vAlign w:val="center"/>
          </w:tcPr>
          <w:p w:rsidR="00991A11" w:rsidRPr="00286A8B" w:rsidRDefault="00991A11" w:rsidP="00991A11">
            <w:pPr>
              <w:rPr>
                <w:rFonts w:ascii="Calibri" w:hAnsi="Calibri"/>
                <w:b/>
                <w:color w:val="FFFFFF"/>
                <w:szCs w:val="24"/>
                <w:lang w:val="hr-HR"/>
              </w:rPr>
            </w:pPr>
            <w:r w:rsidRPr="00286A8B">
              <w:rPr>
                <w:rFonts w:ascii="Calibri" w:hAnsi="Calibri"/>
                <w:b/>
                <w:color w:val="FFFFFF"/>
                <w:szCs w:val="24"/>
                <w:highlight w:val="darkRed"/>
                <w:lang w:val="hr-HR"/>
              </w:rPr>
              <w:lastRenderedPageBreak/>
              <w:t>12. Etičko dopuštenje</w:t>
            </w:r>
          </w:p>
          <w:p w:rsidR="00991A11" w:rsidRPr="000E199E" w:rsidRDefault="00B11550" w:rsidP="00BB3DC0">
            <w:pPr>
              <w:rPr>
                <w:rFonts w:ascii="Calibri" w:hAnsi="Calibri"/>
                <w:szCs w:val="24"/>
                <w:lang w:val="hr-HR"/>
              </w:rPr>
            </w:pPr>
            <w:r>
              <w:rPr>
                <w:rFonts w:ascii="Calibri" w:hAnsi="Calibri"/>
                <w:szCs w:val="24"/>
                <w:lang w:val="hr-HR"/>
              </w:rPr>
              <w:t>Etičko dopuštenje</w:t>
            </w:r>
            <w:r w:rsidR="00BE6FAB">
              <w:rPr>
                <w:rFonts w:ascii="Calibri" w:hAnsi="Calibri"/>
                <w:szCs w:val="24"/>
                <w:lang w:val="hr-HR"/>
              </w:rPr>
              <w:t xml:space="preserve"> </w:t>
            </w:r>
            <w:r w:rsidR="00041368">
              <w:rPr>
                <w:rFonts w:ascii="Calibri" w:hAnsi="Calibri"/>
                <w:szCs w:val="24"/>
                <w:lang w:val="hr-HR"/>
              </w:rPr>
              <w:t>za ovo istraživanje ću tražiti od etičkog povjerenstva Medicinskog fakulteta u Splitu</w:t>
            </w:r>
            <w:r w:rsidR="00630EA2">
              <w:rPr>
                <w:rFonts w:ascii="Calibri" w:hAnsi="Calibri"/>
                <w:szCs w:val="24"/>
                <w:lang w:val="hr-HR"/>
              </w:rPr>
              <w:t>.</w:t>
            </w:r>
            <w:r w:rsidR="00041368">
              <w:rPr>
                <w:rFonts w:ascii="Calibri" w:hAnsi="Calibri"/>
                <w:szCs w:val="24"/>
                <w:lang w:val="hr-HR"/>
              </w:rPr>
              <w:t xml:space="preserve"> Dopuštenje ću tražiti pismenim putem ispunjavanjem obrasca za prijavu znanstvenog istraživanja na ljudima.</w:t>
            </w:r>
          </w:p>
        </w:tc>
      </w:tr>
      <w:tr w:rsidR="00670BB1" w:rsidRPr="009773EC" w:rsidTr="00E11604">
        <w:trPr>
          <w:trHeight w:val="438"/>
        </w:trPr>
        <w:tc>
          <w:tcPr>
            <w:tcW w:w="9781" w:type="dxa"/>
            <w:vAlign w:val="center"/>
          </w:tcPr>
          <w:p w:rsidR="0007067F" w:rsidRPr="00286A8B" w:rsidRDefault="0007067F" w:rsidP="0007067F">
            <w:pPr>
              <w:rPr>
                <w:rFonts w:ascii="Calibri" w:hAnsi="Calibri"/>
                <w:b/>
                <w:color w:val="FFFFFF"/>
                <w:szCs w:val="24"/>
                <w:lang w:val="hr-HR"/>
              </w:rPr>
            </w:pPr>
            <w:r w:rsidRPr="00286A8B">
              <w:rPr>
                <w:rFonts w:ascii="Calibri" w:hAnsi="Calibri"/>
                <w:b/>
                <w:color w:val="FFFFFF"/>
                <w:szCs w:val="24"/>
                <w:highlight w:val="darkRed"/>
                <w:lang w:val="hr-HR"/>
              </w:rPr>
              <w:t>13. Statistika</w:t>
            </w:r>
          </w:p>
          <w:p w:rsidR="001670EB" w:rsidRPr="000E199E" w:rsidRDefault="009773EC" w:rsidP="00630EA2">
            <w:pPr>
              <w:rPr>
                <w:rFonts w:ascii="Calibri" w:hAnsi="Calibri" w:cs="Arial"/>
                <w:szCs w:val="24"/>
                <w:lang w:val="hr-HR"/>
              </w:rPr>
            </w:pPr>
            <w:r>
              <w:rPr>
                <w:rFonts w:ascii="Calibri" w:hAnsi="Calibri" w:cs="Arial"/>
                <w:szCs w:val="24"/>
                <w:lang w:val="hr-HR"/>
              </w:rPr>
              <w:t>Za analizu ću upotrijebiti statistički program MedCalc</w:t>
            </w:r>
            <w:r w:rsidR="00214B3A">
              <w:rPr>
                <w:rFonts w:ascii="Calibri" w:hAnsi="Calibri" w:cs="Arial"/>
                <w:szCs w:val="24"/>
                <w:lang w:val="hr-HR"/>
              </w:rPr>
              <w:t xml:space="preserve"> (MedCalc</w:t>
            </w:r>
            <w:r w:rsidR="00A017E3">
              <w:rPr>
                <w:rFonts w:ascii="Calibri" w:hAnsi="Calibri" w:cs="Arial"/>
                <w:szCs w:val="24"/>
                <w:lang w:val="hr-HR"/>
              </w:rPr>
              <w:t xml:space="preserve"> So</w:t>
            </w:r>
            <w:r w:rsidR="00214B3A">
              <w:rPr>
                <w:rFonts w:ascii="Calibri" w:hAnsi="Calibri" w:cs="Arial"/>
                <w:szCs w:val="24"/>
                <w:lang w:val="hr-HR"/>
              </w:rPr>
              <w:t>ftware</w:t>
            </w:r>
            <w:r w:rsidR="00A017E3">
              <w:rPr>
                <w:rFonts w:ascii="Calibri" w:hAnsi="Calibri" w:cs="Arial"/>
                <w:szCs w:val="24"/>
                <w:lang w:val="hr-HR"/>
              </w:rPr>
              <w:t>, Mariakerke, Belgija)</w:t>
            </w:r>
            <w:r>
              <w:rPr>
                <w:rFonts w:ascii="Calibri" w:hAnsi="Calibri" w:cs="Arial"/>
                <w:szCs w:val="24"/>
                <w:lang w:val="hr-HR"/>
              </w:rPr>
              <w:t xml:space="preserve">. </w:t>
            </w:r>
            <w:r w:rsidR="009A269E">
              <w:rPr>
                <w:rFonts w:ascii="Calibri" w:hAnsi="Calibri" w:cs="Arial"/>
                <w:szCs w:val="24"/>
                <w:lang w:val="hr-HR"/>
              </w:rPr>
              <w:t>Statistički izračun će uključivati prosječan broj infekcija godišnje u skupini djece izložene pasivnom pušenju i prosječan broj infekcija godišnje u skupini djece koja nije</w:t>
            </w:r>
            <w:r w:rsidR="00630EA2">
              <w:rPr>
                <w:rFonts w:ascii="Calibri" w:hAnsi="Calibri" w:cs="Arial"/>
                <w:szCs w:val="24"/>
                <w:lang w:val="hr-HR"/>
              </w:rPr>
              <w:t xml:space="preserve"> bila izložena pasivnom pušenju te standardnu devijaciju dobivenih rezultata.</w:t>
            </w:r>
            <w:r w:rsidR="009A269E">
              <w:rPr>
                <w:rFonts w:ascii="Calibri" w:hAnsi="Calibri" w:cs="Arial"/>
                <w:szCs w:val="24"/>
                <w:lang w:val="hr-HR"/>
              </w:rPr>
              <w:t xml:space="preserve"> Nakon toga ću izračunati postoji li statistički značajna razlika između te dvije skupine. </w:t>
            </w:r>
            <w:r>
              <w:rPr>
                <w:rFonts w:ascii="Calibri" w:hAnsi="Calibri" w:cs="Arial"/>
                <w:szCs w:val="24"/>
                <w:lang w:val="hr-HR"/>
              </w:rPr>
              <w:t>Također ću izračunati omjer rizika (OR) i 95% interval pouzdanosti za dobivene rezultate te, ako je potrebno, test značajnosti OR – z-statistiku.</w:t>
            </w:r>
          </w:p>
        </w:tc>
      </w:tr>
      <w:tr w:rsidR="00B03E75" w:rsidRPr="00FA41BE" w:rsidTr="00E11604">
        <w:trPr>
          <w:trHeight w:val="438"/>
        </w:trPr>
        <w:tc>
          <w:tcPr>
            <w:tcW w:w="9781" w:type="dxa"/>
            <w:vAlign w:val="center"/>
          </w:tcPr>
          <w:p w:rsidR="00B03E75" w:rsidRPr="00286A8B" w:rsidRDefault="00B03E75" w:rsidP="00B03E75">
            <w:pPr>
              <w:rPr>
                <w:rFonts w:ascii="Calibri" w:hAnsi="Calibri"/>
                <w:b/>
                <w:color w:val="FFFFFF"/>
                <w:szCs w:val="24"/>
                <w:lang w:val="hr-HR"/>
              </w:rPr>
            </w:pPr>
            <w:r w:rsidRPr="00286A8B">
              <w:rPr>
                <w:rFonts w:ascii="Calibri" w:hAnsi="Calibri"/>
                <w:b/>
                <w:color w:val="FFFFFF"/>
                <w:szCs w:val="24"/>
                <w:highlight w:val="darkRed"/>
                <w:lang w:val="hr-HR"/>
              </w:rPr>
              <w:t>14. Očekivani rezultati</w:t>
            </w:r>
          </w:p>
          <w:p w:rsidR="00B03E75" w:rsidRPr="000E199E" w:rsidRDefault="00F52B3C" w:rsidP="00A017E3">
            <w:pPr>
              <w:rPr>
                <w:rFonts w:ascii="Calibri" w:hAnsi="Calibri"/>
                <w:szCs w:val="24"/>
                <w:lang w:val="hr-HR"/>
              </w:rPr>
            </w:pPr>
            <w:r>
              <w:rPr>
                <w:rFonts w:ascii="Calibri" w:hAnsi="Calibri"/>
                <w:szCs w:val="24"/>
                <w:lang w:val="hr-HR"/>
              </w:rPr>
              <w:t>Očekujem da će incidencija infekcija dišnog sustava biti veća u skupini djece izložene pasivnom pušenju nego u djece koja nisu bila izložena pasivnom pušenju. Također očekujem da će incidencija infekcija biti veća u pod</w:t>
            </w:r>
            <w:r w:rsidR="00A017E3">
              <w:rPr>
                <w:rFonts w:ascii="Calibri" w:hAnsi="Calibri"/>
                <w:szCs w:val="24"/>
                <w:lang w:val="hr-HR"/>
              </w:rPr>
              <w:t>skupini</w:t>
            </w:r>
            <w:r>
              <w:rPr>
                <w:rFonts w:ascii="Calibri" w:hAnsi="Calibri"/>
                <w:szCs w:val="24"/>
                <w:lang w:val="hr-HR"/>
              </w:rPr>
              <w:t xml:space="preserve"> djece koja su bila najviše izložena pasivnom pušenju. Jednako tako očekujem veći udio infekcija gornjeg</w:t>
            </w:r>
            <w:r w:rsidR="00A017E3">
              <w:rPr>
                <w:rFonts w:ascii="Calibri" w:hAnsi="Calibri"/>
                <w:szCs w:val="24"/>
                <w:lang w:val="hr-HR"/>
              </w:rPr>
              <w:t>a</w:t>
            </w:r>
            <w:r>
              <w:rPr>
                <w:rFonts w:ascii="Calibri" w:hAnsi="Calibri"/>
                <w:szCs w:val="24"/>
                <w:lang w:val="hr-HR"/>
              </w:rPr>
              <w:t xml:space="preserve"> od donjeg</w:t>
            </w:r>
            <w:r w:rsidR="00A017E3">
              <w:rPr>
                <w:rFonts w:ascii="Calibri" w:hAnsi="Calibri"/>
                <w:szCs w:val="24"/>
                <w:lang w:val="hr-HR"/>
              </w:rPr>
              <w:t>a</w:t>
            </w:r>
            <w:r>
              <w:rPr>
                <w:rFonts w:ascii="Calibri" w:hAnsi="Calibri"/>
                <w:szCs w:val="24"/>
                <w:lang w:val="hr-HR"/>
              </w:rPr>
              <w:t xml:space="preserve"> dišnog</w:t>
            </w:r>
            <w:r w:rsidR="00A017E3">
              <w:rPr>
                <w:rFonts w:ascii="Calibri" w:hAnsi="Calibri"/>
                <w:szCs w:val="24"/>
                <w:lang w:val="hr-HR"/>
              </w:rPr>
              <w:t>a</w:t>
            </w:r>
            <w:r>
              <w:rPr>
                <w:rFonts w:ascii="Calibri" w:hAnsi="Calibri"/>
                <w:szCs w:val="24"/>
                <w:lang w:val="hr-HR"/>
              </w:rPr>
              <w:t xml:space="preserve"> sustava.</w:t>
            </w:r>
            <w:r w:rsidR="0091601E">
              <w:rPr>
                <w:rFonts w:ascii="Calibri" w:hAnsi="Calibri"/>
                <w:szCs w:val="24"/>
                <w:lang w:val="hr-HR"/>
              </w:rPr>
              <w:t xml:space="preserve"> Ne očekujem statistički značajnu razliku učestalosti infekcija dišnog</w:t>
            </w:r>
            <w:r w:rsidR="00A017E3">
              <w:rPr>
                <w:rFonts w:ascii="Calibri" w:hAnsi="Calibri"/>
                <w:szCs w:val="24"/>
                <w:lang w:val="hr-HR"/>
              </w:rPr>
              <w:t>a</w:t>
            </w:r>
            <w:r w:rsidR="0091601E">
              <w:rPr>
                <w:rFonts w:ascii="Calibri" w:hAnsi="Calibri"/>
                <w:szCs w:val="24"/>
                <w:lang w:val="hr-HR"/>
              </w:rPr>
              <w:t xml:space="preserve"> sustava između muške i ženske djece.</w:t>
            </w:r>
          </w:p>
        </w:tc>
      </w:tr>
      <w:tr w:rsidR="0064635E" w:rsidRPr="00FA41BE" w:rsidTr="00E11604">
        <w:trPr>
          <w:trHeight w:val="438"/>
        </w:trPr>
        <w:tc>
          <w:tcPr>
            <w:tcW w:w="9781" w:type="dxa"/>
            <w:vAlign w:val="center"/>
          </w:tcPr>
          <w:p w:rsidR="00A66172" w:rsidRDefault="0064635E" w:rsidP="0064635E">
            <w:pPr>
              <w:rPr>
                <w:rFonts w:ascii="Calibri" w:hAnsi="Calibri"/>
                <w:b/>
                <w:color w:val="FFFFFF"/>
                <w:szCs w:val="24"/>
                <w:lang w:val="hr-HR"/>
              </w:rPr>
            </w:pPr>
            <w:r w:rsidRPr="00286A8B">
              <w:rPr>
                <w:rFonts w:ascii="Calibri" w:hAnsi="Calibri"/>
                <w:b/>
                <w:color w:val="FFFFFF"/>
                <w:szCs w:val="24"/>
                <w:highlight w:val="darkRed"/>
                <w:lang w:val="hr-HR"/>
              </w:rPr>
              <w:t>15. Znanstvena vrijednost planiranoga istraživanja</w:t>
            </w:r>
          </w:p>
          <w:p w:rsidR="0064635E" w:rsidRPr="00A32882" w:rsidRDefault="00A32882" w:rsidP="000E199E">
            <w:pPr>
              <w:rPr>
                <w:rFonts w:asciiTheme="minorHAnsi" w:hAnsiTheme="minorHAnsi"/>
                <w:lang w:val="hr-HR"/>
              </w:rPr>
            </w:pPr>
            <w:r>
              <w:rPr>
                <w:rFonts w:asciiTheme="minorHAnsi" w:hAnsiTheme="minorHAnsi"/>
                <w:lang w:val="hr-HR"/>
              </w:rPr>
              <w:t xml:space="preserve">Ovo istraživanje je originalno i nije do sada istraživano. </w:t>
            </w:r>
            <w:r w:rsidR="005B5E00">
              <w:rPr>
                <w:rFonts w:ascii="Calibri" w:hAnsi="Calibri"/>
                <w:szCs w:val="24"/>
                <w:lang w:val="hr-HR"/>
              </w:rPr>
              <w:t xml:space="preserve">Unutarnja valjanost u ovom istraživanju bi mogla biti umanjena činjenicom da se </w:t>
            </w:r>
            <w:r w:rsidR="009C6B86">
              <w:rPr>
                <w:rFonts w:ascii="Calibri" w:hAnsi="Calibri"/>
                <w:szCs w:val="24"/>
                <w:lang w:val="hr-HR"/>
              </w:rPr>
              <w:t xml:space="preserve">o </w:t>
            </w:r>
            <w:r w:rsidR="005B5E00">
              <w:rPr>
                <w:rFonts w:ascii="Calibri" w:hAnsi="Calibri"/>
                <w:szCs w:val="24"/>
                <w:lang w:val="hr-HR"/>
              </w:rPr>
              <w:t>izloženost</w:t>
            </w:r>
            <w:r w:rsidR="009C6B86">
              <w:rPr>
                <w:rFonts w:ascii="Calibri" w:hAnsi="Calibri"/>
                <w:szCs w:val="24"/>
                <w:lang w:val="hr-HR"/>
              </w:rPr>
              <w:t>i</w:t>
            </w:r>
            <w:r w:rsidR="005B5E00">
              <w:rPr>
                <w:rFonts w:ascii="Calibri" w:hAnsi="Calibri"/>
                <w:szCs w:val="24"/>
                <w:lang w:val="hr-HR"/>
              </w:rPr>
              <w:t xml:space="preserve"> pasivnom pušenju djece </w:t>
            </w:r>
            <w:r w:rsidR="009C6B86">
              <w:rPr>
                <w:rFonts w:ascii="Calibri" w:hAnsi="Calibri"/>
                <w:szCs w:val="24"/>
                <w:lang w:val="hr-HR"/>
              </w:rPr>
              <w:t>zaključuje na temelju rezultata upitnika o broju cigareta</w:t>
            </w:r>
            <w:r w:rsidR="00A017E3">
              <w:rPr>
                <w:rFonts w:ascii="Calibri" w:hAnsi="Calibri"/>
                <w:szCs w:val="24"/>
                <w:lang w:val="hr-HR"/>
              </w:rPr>
              <w:t xml:space="preserve"> koje roditelji</w:t>
            </w:r>
            <w:r w:rsidR="009C6B86">
              <w:rPr>
                <w:rFonts w:ascii="Calibri" w:hAnsi="Calibri"/>
                <w:szCs w:val="24"/>
                <w:lang w:val="hr-HR"/>
              </w:rPr>
              <w:t xml:space="preserve"> dnevno</w:t>
            </w:r>
            <w:r w:rsidR="00A017E3">
              <w:rPr>
                <w:rFonts w:ascii="Calibri" w:hAnsi="Calibri"/>
                <w:szCs w:val="24"/>
                <w:lang w:val="hr-HR"/>
              </w:rPr>
              <w:t xml:space="preserve"> popuše</w:t>
            </w:r>
            <w:r w:rsidR="009C6B86">
              <w:rPr>
                <w:rFonts w:ascii="Calibri" w:hAnsi="Calibri"/>
                <w:szCs w:val="24"/>
                <w:lang w:val="hr-HR"/>
              </w:rPr>
              <w:t>. Tako ne možemo provjeriti jesu li roditelji rekli istinu o tome koliko stvarno članova puši i koliko cigareta dnevno. Međutim, da bi bili što iskreniji, roditeljima ću pri podjeli ankete objasniti da njihovi poda</w:t>
            </w:r>
            <w:r w:rsidR="00A017E3">
              <w:rPr>
                <w:rFonts w:ascii="Calibri" w:hAnsi="Calibri"/>
                <w:szCs w:val="24"/>
                <w:lang w:val="hr-HR"/>
              </w:rPr>
              <w:t>t</w:t>
            </w:r>
            <w:r w:rsidR="009C6B86">
              <w:rPr>
                <w:rFonts w:ascii="Calibri" w:hAnsi="Calibri"/>
                <w:szCs w:val="24"/>
                <w:lang w:val="hr-HR"/>
              </w:rPr>
              <w:t>ci neće biti otkriveni, te da odgovore iskreno u svrhu vjerodostojnosti istraživanja. Također će to pisati i na upitniku.</w:t>
            </w:r>
          </w:p>
          <w:p w:rsidR="009C6B86" w:rsidRPr="000E199E" w:rsidRDefault="009C6B86" w:rsidP="000E199E">
            <w:pPr>
              <w:rPr>
                <w:rFonts w:ascii="Calibri" w:hAnsi="Calibri"/>
                <w:szCs w:val="24"/>
                <w:lang w:val="hr-HR"/>
              </w:rPr>
            </w:pPr>
            <w:r>
              <w:rPr>
                <w:rFonts w:ascii="Calibri" w:hAnsi="Calibri"/>
                <w:szCs w:val="24"/>
                <w:lang w:val="hr-HR"/>
              </w:rPr>
              <w:t>Uzorak obuhvaća djecu koja se ničim ne izdvajaju od ostatka populacije djece njihove dobi te to daje dobru vanjsku valjanost istraživanju. Djeca koja imaju određene pridružene bolesti, koje bi mogle utjecati na rezultate će biti isključena iz istraživanja.</w:t>
            </w:r>
          </w:p>
        </w:tc>
      </w:tr>
      <w:tr w:rsidR="00550883" w:rsidRPr="0031718F" w:rsidTr="00E11604">
        <w:trPr>
          <w:trHeight w:val="438"/>
        </w:trPr>
        <w:tc>
          <w:tcPr>
            <w:tcW w:w="9781" w:type="dxa"/>
            <w:vAlign w:val="center"/>
          </w:tcPr>
          <w:p w:rsidR="00550883" w:rsidRPr="00286A8B" w:rsidRDefault="00550883" w:rsidP="00550883">
            <w:pPr>
              <w:rPr>
                <w:rFonts w:ascii="Calibri" w:hAnsi="Calibri"/>
                <w:b/>
                <w:color w:val="FFFFFF"/>
                <w:szCs w:val="24"/>
                <w:lang w:val="hr-HR"/>
              </w:rPr>
            </w:pPr>
            <w:r w:rsidRPr="00286A8B">
              <w:rPr>
                <w:rFonts w:ascii="Calibri" w:hAnsi="Calibri"/>
                <w:b/>
                <w:color w:val="FFFFFF"/>
                <w:szCs w:val="24"/>
                <w:highlight w:val="darkRed"/>
                <w:lang w:val="hr-HR"/>
              </w:rPr>
              <w:t>16. Referencije</w:t>
            </w:r>
          </w:p>
          <w:p w:rsidR="00550883" w:rsidRDefault="0031718F" w:rsidP="00A238D1">
            <w:pPr>
              <w:rPr>
                <w:rFonts w:ascii="Calibri" w:hAnsi="Calibri"/>
                <w:szCs w:val="24"/>
                <w:lang w:val="hr-HR"/>
              </w:rPr>
            </w:pPr>
            <w:r>
              <w:rPr>
                <w:rFonts w:ascii="Calibri" w:hAnsi="Calibri"/>
                <w:szCs w:val="24"/>
                <w:lang w:val="hr-HR"/>
              </w:rPr>
              <w:t xml:space="preserve">1 Pavić I, Pavić P, Palčić I, Nenadić N. Influence of passive smoking on functional abilities in children. Int J Environ </w:t>
            </w:r>
            <w:r w:rsidR="00A238D1">
              <w:rPr>
                <w:rFonts w:ascii="Calibri" w:hAnsi="Calibri"/>
                <w:szCs w:val="24"/>
                <w:lang w:val="hr-HR"/>
              </w:rPr>
              <w:t>Health Res</w:t>
            </w:r>
            <w:r w:rsidR="00A017E3">
              <w:rPr>
                <w:rFonts w:ascii="Calibri" w:hAnsi="Calibri"/>
                <w:szCs w:val="24"/>
                <w:lang w:val="hr-HR"/>
              </w:rPr>
              <w:t>.</w:t>
            </w:r>
            <w:r w:rsidR="00A238D1">
              <w:rPr>
                <w:rFonts w:ascii="Calibri" w:hAnsi="Calibri"/>
                <w:szCs w:val="24"/>
                <w:lang w:val="hr-HR"/>
              </w:rPr>
              <w:t xml:space="preserve"> 2011.</w:t>
            </w:r>
            <w:r w:rsidR="00AB439D">
              <w:rPr>
                <w:rFonts w:ascii="Calibri" w:hAnsi="Calibri"/>
                <w:szCs w:val="24"/>
                <w:lang w:val="hr-HR"/>
              </w:rPr>
              <w:t xml:space="preserve"> Avaliable from</w:t>
            </w:r>
            <w:r w:rsidR="00C15013">
              <w:rPr>
                <w:rFonts w:ascii="Calibri" w:hAnsi="Calibri"/>
                <w:szCs w:val="24"/>
                <w:lang w:val="hr-HR"/>
              </w:rPr>
              <w:t>:</w:t>
            </w:r>
            <w:r w:rsidR="00AB439D">
              <w:rPr>
                <w:rFonts w:ascii="Calibri" w:hAnsi="Calibri"/>
                <w:szCs w:val="24"/>
                <w:lang w:val="hr-HR"/>
              </w:rPr>
              <w:t xml:space="preserve"> </w:t>
            </w:r>
            <w:hyperlink r:id="rId8" w:history="1">
              <w:r w:rsidR="00C15013" w:rsidRPr="00F47B7D">
                <w:rPr>
                  <w:rStyle w:val="Hyperlink"/>
                  <w:rFonts w:ascii="Calibri" w:hAnsi="Calibri"/>
                  <w:szCs w:val="24"/>
                  <w:lang w:val="hr-HR"/>
                </w:rPr>
                <w:t>http://www.tandfonline.com/doi/abs/10.1080/09603123.2011.643230</w:t>
              </w:r>
            </w:hyperlink>
            <w:r w:rsidR="00AB439D">
              <w:rPr>
                <w:rFonts w:ascii="Calibri" w:hAnsi="Calibri"/>
                <w:szCs w:val="24"/>
                <w:lang w:val="hr-HR"/>
              </w:rPr>
              <w:t>.</w:t>
            </w:r>
            <w:r w:rsidR="00C15013">
              <w:rPr>
                <w:rFonts w:ascii="Calibri" w:hAnsi="Calibri"/>
                <w:szCs w:val="24"/>
                <w:lang w:val="hr-HR"/>
              </w:rPr>
              <w:t xml:space="preserve"> Accessed</w:t>
            </w:r>
            <w:r w:rsidR="00AB439D">
              <w:rPr>
                <w:rFonts w:ascii="Calibri" w:hAnsi="Calibri"/>
                <w:szCs w:val="24"/>
                <w:lang w:val="hr-HR"/>
              </w:rPr>
              <w:t>: January 12, 2012.</w:t>
            </w:r>
          </w:p>
          <w:p w:rsidR="00A238D1" w:rsidRDefault="00A238D1" w:rsidP="00C15013">
            <w:pPr>
              <w:rPr>
                <w:rFonts w:ascii="Calibri" w:hAnsi="Calibri"/>
                <w:szCs w:val="24"/>
                <w:lang w:val="hr-HR"/>
              </w:rPr>
            </w:pPr>
            <w:r>
              <w:rPr>
                <w:rFonts w:ascii="Calibri" w:hAnsi="Calibri"/>
                <w:szCs w:val="24"/>
                <w:lang w:val="hr-HR"/>
              </w:rPr>
              <w:t>2 Janson C. The effect of passive smoking on respiratory health in children and adults. Int J Tuberc Lung Dis</w:t>
            </w:r>
            <w:r w:rsidR="00C15013">
              <w:rPr>
                <w:rFonts w:ascii="Calibri" w:hAnsi="Calibri"/>
                <w:szCs w:val="24"/>
                <w:lang w:val="hr-HR"/>
              </w:rPr>
              <w:t xml:space="preserve"> 2004. </w:t>
            </w:r>
            <w:r w:rsidR="00AB439D">
              <w:rPr>
                <w:rFonts w:ascii="Calibri" w:hAnsi="Calibri"/>
                <w:szCs w:val="24"/>
                <w:lang w:val="hr-HR"/>
              </w:rPr>
              <w:t>Available from</w:t>
            </w:r>
            <w:r w:rsidR="00C15013">
              <w:rPr>
                <w:rFonts w:ascii="Calibri" w:hAnsi="Calibri"/>
                <w:szCs w:val="24"/>
                <w:lang w:val="hr-HR"/>
              </w:rPr>
              <w:t xml:space="preserve">: </w:t>
            </w:r>
            <w:hyperlink r:id="rId9" w:history="1">
              <w:r w:rsidR="00C15013" w:rsidRPr="00F47B7D">
                <w:rPr>
                  <w:rStyle w:val="Hyperlink"/>
                  <w:rFonts w:ascii="Calibri" w:hAnsi="Calibri"/>
                  <w:szCs w:val="24"/>
                  <w:lang w:val="hr-HR"/>
                </w:rPr>
                <w:t>http://www.ingentaconnect.com/error/delivery&amp;format=pdf</w:t>
              </w:r>
            </w:hyperlink>
            <w:r w:rsidR="00C15013">
              <w:rPr>
                <w:rFonts w:ascii="Calibri" w:hAnsi="Calibri"/>
                <w:szCs w:val="24"/>
                <w:lang w:val="hr-HR"/>
              </w:rPr>
              <w:t xml:space="preserve"> </w:t>
            </w:r>
            <w:r w:rsidR="00AB439D">
              <w:rPr>
                <w:rFonts w:ascii="Calibri" w:hAnsi="Calibri"/>
                <w:szCs w:val="24"/>
                <w:lang w:val="hr-HR"/>
              </w:rPr>
              <w:t>Accessed: January 12, 2012.</w:t>
            </w:r>
          </w:p>
          <w:p w:rsidR="006726FE" w:rsidRDefault="006726FE" w:rsidP="00C15013">
            <w:pPr>
              <w:rPr>
                <w:rFonts w:ascii="Calibri" w:hAnsi="Calibri"/>
                <w:szCs w:val="24"/>
                <w:lang w:val="hr-HR"/>
              </w:rPr>
            </w:pPr>
            <w:r>
              <w:rPr>
                <w:rFonts w:ascii="Calibri" w:hAnsi="Calibri"/>
                <w:szCs w:val="24"/>
                <w:lang w:val="hr-HR"/>
              </w:rPr>
              <w:lastRenderedPageBreak/>
              <w:t>3 Jones LL, Hashim A, McKeever T, Cook DG, Britton J, Leonardi-Bee J. Parental and household smoking and the increased risk of bronchitis, bronchiolitis and other lower respiratory infections in infancy: systematic review and meta-analysis. Respir Res</w:t>
            </w:r>
            <w:r w:rsidR="0091601E">
              <w:rPr>
                <w:rFonts w:ascii="Calibri" w:hAnsi="Calibri"/>
                <w:szCs w:val="24"/>
                <w:lang w:val="hr-HR"/>
              </w:rPr>
              <w:t xml:space="preserve"> 2011. Available from: </w:t>
            </w:r>
            <w:hyperlink r:id="rId10" w:history="1">
              <w:r w:rsidR="0091601E" w:rsidRPr="00F47B7D">
                <w:rPr>
                  <w:rStyle w:val="Hyperlink"/>
                  <w:rFonts w:ascii="Calibri" w:hAnsi="Calibri"/>
                  <w:szCs w:val="24"/>
                  <w:lang w:val="hr-HR"/>
                </w:rPr>
                <w:t>http://respiratory-research.com/content/12/1/5</w:t>
              </w:r>
            </w:hyperlink>
            <w:r w:rsidR="0091601E">
              <w:rPr>
                <w:rFonts w:ascii="Calibri" w:hAnsi="Calibri"/>
                <w:szCs w:val="24"/>
                <w:lang w:val="hr-HR"/>
              </w:rPr>
              <w:t xml:space="preserve"> Accessed: January 12, 2012.</w:t>
            </w:r>
          </w:p>
          <w:p w:rsidR="00CC55B1" w:rsidRDefault="00CC55B1" w:rsidP="00C15013">
            <w:pPr>
              <w:rPr>
                <w:rFonts w:asciiTheme="minorHAnsi" w:hAnsiTheme="minorHAnsi" w:cstheme="minorHAnsi"/>
              </w:rPr>
            </w:pPr>
            <w:r>
              <w:rPr>
                <w:rFonts w:ascii="Calibri" w:hAnsi="Calibri"/>
                <w:szCs w:val="24"/>
                <w:lang w:val="hr-HR"/>
              </w:rPr>
              <w:t>4 Suzuki M, Thiem VD, Yanai H, Matsubayashi T, Yoshida LM, Tho LH,</w:t>
            </w:r>
            <w:r w:rsidR="00A017E3">
              <w:rPr>
                <w:rFonts w:ascii="Calibri" w:hAnsi="Calibri"/>
                <w:szCs w:val="24"/>
                <w:lang w:val="hr-HR"/>
              </w:rPr>
              <w:t xml:space="preserve"> i sur</w:t>
            </w:r>
            <w:r>
              <w:rPr>
                <w:rFonts w:ascii="Calibri" w:hAnsi="Calibri"/>
                <w:szCs w:val="24"/>
                <w:lang w:val="hr-HR"/>
              </w:rPr>
              <w:t xml:space="preserve">. </w:t>
            </w:r>
            <w:r w:rsidRPr="00CC55B1">
              <w:rPr>
                <w:rFonts w:asciiTheme="minorHAnsi" w:hAnsiTheme="minorHAnsi" w:cstheme="minorHAnsi"/>
              </w:rPr>
              <w:t xml:space="preserve">Association of environmental </w:t>
            </w:r>
            <w:r w:rsidRPr="00CC55B1">
              <w:rPr>
                <w:rStyle w:val="highlight"/>
                <w:rFonts w:asciiTheme="minorHAnsi" w:hAnsiTheme="minorHAnsi" w:cstheme="minorHAnsi"/>
              </w:rPr>
              <w:t>tobacco</w:t>
            </w:r>
            <w:r w:rsidRPr="00CC55B1">
              <w:rPr>
                <w:rFonts w:asciiTheme="minorHAnsi" w:hAnsiTheme="minorHAnsi" w:cstheme="minorHAnsi"/>
              </w:rPr>
              <w:t xml:space="preserve"> </w:t>
            </w:r>
            <w:r w:rsidRPr="00CC55B1">
              <w:rPr>
                <w:rStyle w:val="highlight"/>
                <w:rFonts w:asciiTheme="minorHAnsi" w:hAnsiTheme="minorHAnsi" w:cstheme="minorHAnsi"/>
              </w:rPr>
              <w:t>smoking</w:t>
            </w:r>
            <w:r w:rsidRPr="00CC55B1">
              <w:rPr>
                <w:rFonts w:asciiTheme="minorHAnsi" w:hAnsiTheme="minorHAnsi" w:cstheme="minorHAnsi"/>
              </w:rPr>
              <w:t xml:space="preserve"> exposure with an increased risk of hospital admissions for pneumonia in </w:t>
            </w:r>
            <w:r w:rsidRPr="00CC55B1">
              <w:rPr>
                <w:rStyle w:val="highlight"/>
                <w:rFonts w:asciiTheme="minorHAnsi" w:hAnsiTheme="minorHAnsi" w:cstheme="minorHAnsi"/>
              </w:rPr>
              <w:t>children</w:t>
            </w:r>
            <w:r w:rsidRPr="00CC55B1">
              <w:rPr>
                <w:rFonts w:asciiTheme="minorHAnsi" w:hAnsiTheme="minorHAnsi" w:cstheme="minorHAnsi"/>
              </w:rPr>
              <w:t xml:space="preserve"> under 5 years of age in Vietnam.</w:t>
            </w:r>
            <w:r>
              <w:rPr>
                <w:rFonts w:asciiTheme="minorHAnsi" w:hAnsiTheme="minorHAnsi" w:cstheme="minorHAnsi"/>
              </w:rPr>
              <w:t xml:space="preserve"> Thorax</w:t>
            </w:r>
            <w:r w:rsidR="00A017E3">
              <w:rPr>
                <w:rFonts w:asciiTheme="minorHAnsi" w:hAnsiTheme="minorHAnsi" w:cstheme="minorHAnsi"/>
              </w:rPr>
              <w:t>.</w:t>
            </w:r>
            <w:r w:rsidR="00F820D4">
              <w:rPr>
                <w:rFonts w:asciiTheme="minorHAnsi" w:hAnsiTheme="minorHAnsi" w:cstheme="minorHAnsi"/>
              </w:rPr>
              <w:t xml:space="preserve"> 2009</w:t>
            </w:r>
            <w:r w:rsidR="00F820D4" w:rsidRPr="00F820D4">
              <w:rPr>
                <w:rFonts w:asciiTheme="minorHAnsi" w:hAnsiTheme="minorHAnsi" w:cstheme="minorHAnsi"/>
                <w:noProof/>
              </w:rPr>
              <w:t>;64(6):484</w:t>
            </w:r>
            <w:r w:rsidR="00F820D4" w:rsidRPr="00F820D4">
              <w:rPr>
                <w:rFonts w:asciiTheme="minorHAnsi" w:hAnsiTheme="minorHAnsi" w:cstheme="minorHAnsi"/>
                <w:lang w:val="hr-HR"/>
              </w:rPr>
              <w:t>-</w:t>
            </w:r>
            <w:r w:rsidR="00F820D4">
              <w:rPr>
                <w:rFonts w:asciiTheme="minorHAnsi" w:hAnsiTheme="minorHAnsi" w:cstheme="minorHAnsi"/>
              </w:rPr>
              <w:t>9.</w:t>
            </w:r>
            <w:r>
              <w:rPr>
                <w:rFonts w:asciiTheme="minorHAnsi" w:hAnsiTheme="minorHAnsi" w:cstheme="minorHAnsi"/>
              </w:rPr>
              <w:t xml:space="preserve"> Available from: </w:t>
            </w:r>
            <w:hyperlink r:id="rId11" w:history="1">
              <w:r w:rsidRPr="002816C1">
                <w:rPr>
                  <w:rStyle w:val="Hyperlink"/>
                  <w:rFonts w:asciiTheme="minorHAnsi" w:hAnsiTheme="minorHAnsi" w:cstheme="minorHAnsi"/>
                </w:rPr>
                <w:t>http://thorax.bmj.com/content/64/6/484.long</w:t>
              </w:r>
            </w:hyperlink>
            <w:r>
              <w:rPr>
                <w:rFonts w:asciiTheme="minorHAnsi" w:hAnsiTheme="minorHAnsi" w:cstheme="minorHAnsi"/>
              </w:rPr>
              <w:t xml:space="preserve"> Accessed: January 13, 2012.</w:t>
            </w:r>
          </w:p>
          <w:p w:rsidR="00890781" w:rsidRDefault="00890781" w:rsidP="00890781">
            <w:pPr>
              <w:rPr>
                <w:rFonts w:asciiTheme="minorHAnsi" w:hAnsiTheme="minorHAnsi" w:cstheme="minorHAnsi"/>
                <w:noProof/>
              </w:rPr>
            </w:pPr>
            <w:r>
              <w:rPr>
                <w:rFonts w:asciiTheme="minorHAnsi" w:hAnsiTheme="minorHAnsi" w:cstheme="minorHAnsi"/>
              </w:rPr>
              <w:t xml:space="preserve">5 </w:t>
            </w:r>
            <w:r>
              <w:rPr>
                <w:rFonts w:asciiTheme="minorHAnsi" w:hAnsiTheme="minorHAnsi" w:cstheme="minorHAnsi"/>
                <w:noProof/>
              </w:rPr>
              <w:t>Cinar N, Dede C, Cevahir R, Sevimli D. Smoking status in parents of children hospitalized with a diagnosis of respiratory system disorders. Bosn J Basic Med Sci</w:t>
            </w:r>
            <w:r w:rsidR="00A017E3">
              <w:rPr>
                <w:rFonts w:asciiTheme="minorHAnsi" w:hAnsiTheme="minorHAnsi" w:cstheme="minorHAnsi"/>
                <w:noProof/>
              </w:rPr>
              <w:t>.</w:t>
            </w:r>
            <w:r w:rsidR="00F36B4A">
              <w:rPr>
                <w:rFonts w:asciiTheme="minorHAnsi" w:hAnsiTheme="minorHAnsi" w:cstheme="minorHAnsi"/>
                <w:noProof/>
              </w:rPr>
              <w:t xml:space="preserve"> 2010;10(4):319-22. </w:t>
            </w:r>
            <w:r>
              <w:rPr>
                <w:rFonts w:asciiTheme="minorHAnsi" w:hAnsiTheme="minorHAnsi" w:cstheme="minorHAnsi"/>
                <w:noProof/>
              </w:rPr>
              <w:t xml:space="preserve">Available from: </w:t>
            </w:r>
            <w:hyperlink r:id="rId12" w:history="1">
              <w:r w:rsidRPr="009F0E80">
                <w:rPr>
                  <w:rStyle w:val="Hyperlink"/>
                  <w:rFonts w:asciiTheme="minorHAnsi" w:hAnsiTheme="minorHAnsi" w:cstheme="minorHAnsi"/>
                  <w:noProof/>
                </w:rPr>
                <w:t>http://ebscohost.com</w:t>
              </w:r>
            </w:hyperlink>
            <w:r w:rsidR="00C04A33">
              <w:rPr>
                <w:rFonts w:asciiTheme="minorHAnsi" w:hAnsiTheme="minorHAnsi" w:cstheme="minorHAnsi"/>
                <w:noProof/>
              </w:rPr>
              <w:t xml:space="preserve"> Accessed: February 27, 2012.</w:t>
            </w:r>
          </w:p>
          <w:p w:rsidR="00EA33BC" w:rsidRPr="00EA33BC" w:rsidRDefault="00EA33BC" w:rsidP="00890781">
            <w:pPr>
              <w:rPr>
                <w:rFonts w:asciiTheme="minorHAnsi" w:hAnsiTheme="minorHAnsi"/>
                <w:noProof/>
                <w:szCs w:val="24"/>
              </w:rPr>
            </w:pPr>
            <w:r>
              <w:rPr>
                <w:rFonts w:asciiTheme="minorHAnsi" w:hAnsiTheme="minorHAnsi" w:cstheme="minorHAnsi"/>
                <w:noProof/>
              </w:rPr>
              <w:t xml:space="preserve">6 Pavlov M, Pavlov N, Vulić D. Utjecaj pasivnog pušenja na učestalost respiratornih infekcija u djece. </w:t>
            </w:r>
            <w:r w:rsidRPr="00EA33BC">
              <w:rPr>
                <w:rFonts w:ascii="Times New Roman" w:hAnsi="Times New Roman"/>
                <w:noProof/>
              </w:rPr>
              <w:t>II</w:t>
            </w:r>
            <w:r>
              <w:rPr>
                <w:rFonts w:ascii="Times New Roman" w:hAnsi="Times New Roman"/>
                <w:noProof/>
              </w:rPr>
              <w:t xml:space="preserve"> </w:t>
            </w:r>
            <w:r>
              <w:rPr>
                <w:rFonts w:asciiTheme="minorHAnsi" w:hAnsiTheme="minorHAnsi"/>
                <w:noProof/>
              </w:rPr>
              <w:t>Kongres Hrvatskog pedijatrijskog društva, Paediatr Croat, Suppl. 1, 1996:86</w:t>
            </w:r>
            <w:r w:rsidR="00091DBF">
              <w:rPr>
                <w:rFonts w:asciiTheme="minorHAnsi" w:hAnsiTheme="minorHAnsi"/>
                <w:noProof/>
              </w:rPr>
              <w:t>.</w:t>
            </w:r>
          </w:p>
        </w:tc>
      </w:tr>
      <w:tr w:rsidR="00670BB1" w:rsidRPr="00FA41BE" w:rsidTr="00E11604">
        <w:trPr>
          <w:trHeight w:val="438"/>
        </w:trPr>
        <w:tc>
          <w:tcPr>
            <w:tcW w:w="9781" w:type="dxa"/>
            <w:vAlign w:val="center"/>
          </w:tcPr>
          <w:p w:rsidR="00543190" w:rsidRPr="00286A8B" w:rsidRDefault="00543190" w:rsidP="00543190">
            <w:pPr>
              <w:rPr>
                <w:rFonts w:ascii="Calibri" w:hAnsi="Calibri"/>
                <w:b/>
                <w:color w:val="FFFFFF"/>
                <w:szCs w:val="24"/>
                <w:lang w:val="hr-HR"/>
              </w:rPr>
            </w:pPr>
            <w:r w:rsidRPr="00286A8B">
              <w:rPr>
                <w:rFonts w:ascii="Calibri" w:hAnsi="Calibri"/>
                <w:b/>
                <w:color w:val="FFFFFF"/>
                <w:szCs w:val="24"/>
                <w:highlight w:val="darkRed"/>
                <w:lang w:val="hr-HR"/>
              </w:rPr>
              <w:lastRenderedPageBreak/>
              <w:t>17. Plan objavljivanja</w:t>
            </w:r>
          </w:p>
          <w:p w:rsidR="00CE7464" w:rsidRPr="0010294A" w:rsidRDefault="007A05FC" w:rsidP="006C57BF">
            <w:pPr>
              <w:rPr>
                <w:rFonts w:ascii="Calibri" w:hAnsi="Calibri" w:cs="Arial"/>
                <w:szCs w:val="24"/>
                <w:lang w:val="hr-HR"/>
              </w:rPr>
            </w:pPr>
            <w:r>
              <w:rPr>
                <w:rFonts w:ascii="Calibri" w:hAnsi="Calibri" w:cs="Arial"/>
                <w:szCs w:val="24"/>
                <w:lang w:val="hr-HR"/>
              </w:rPr>
              <w:t xml:space="preserve">Plan je objaviti rad u časopisu Paediatria Croatica. Upute za autore se nalaze na </w:t>
            </w:r>
            <w:r w:rsidR="00A017E3">
              <w:rPr>
                <w:rFonts w:ascii="Calibri" w:hAnsi="Calibri" w:cs="Arial"/>
                <w:szCs w:val="24"/>
                <w:lang w:val="hr-HR"/>
              </w:rPr>
              <w:t>mrežnoj</w:t>
            </w:r>
            <w:r>
              <w:rPr>
                <w:rFonts w:ascii="Calibri" w:hAnsi="Calibri" w:cs="Arial"/>
                <w:szCs w:val="24"/>
                <w:lang w:val="hr-HR"/>
              </w:rPr>
              <w:t xml:space="preserve"> stranici časopisa: </w:t>
            </w:r>
            <w:hyperlink r:id="rId13" w:history="1">
              <w:r w:rsidRPr="00E73ACE">
                <w:rPr>
                  <w:rStyle w:val="Hyperlink"/>
                  <w:rFonts w:ascii="Calibri" w:hAnsi="Calibri" w:cs="Arial"/>
                  <w:szCs w:val="24"/>
                  <w:lang w:val="hr-HR"/>
                </w:rPr>
                <w:t>www.paedcro.com</w:t>
              </w:r>
            </w:hyperlink>
            <w:r>
              <w:rPr>
                <w:rFonts w:ascii="Calibri" w:hAnsi="Calibri" w:cs="Arial"/>
                <w:szCs w:val="24"/>
                <w:lang w:val="hr-HR"/>
              </w:rPr>
              <w:t>.</w:t>
            </w:r>
            <w:r w:rsidR="001B5094">
              <w:rPr>
                <w:rFonts w:ascii="Calibri" w:hAnsi="Calibri"/>
                <w:lang w:val="hr-HR"/>
              </w:rPr>
              <w:t>.</w:t>
            </w:r>
          </w:p>
        </w:tc>
      </w:tr>
      <w:tr w:rsidR="00670BB1" w:rsidRPr="00FA41BE" w:rsidTr="00E11604">
        <w:trPr>
          <w:trHeight w:val="438"/>
        </w:trPr>
        <w:tc>
          <w:tcPr>
            <w:tcW w:w="9781" w:type="dxa"/>
            <w:vAlign w:val="center"/>
          </w:tcPr>
          <w:p w:rsidR="00CE7464" w:rsidRPr="006C57BF" w:rsidRDefault="00D5527B" w:rsidP="00987B2D">
            <w:pPr>
              <w:rPr>
                <w:rFonts w:ascii="Calibri" w:hAnsi="Calibri"/>
                <w:b/>
                <w:color w:val="FFFFFF"/>
                <w:szCs w:val="24"/>
                <w:lang w:val="hr-HR"/>
              </w:rPr>
            </w:pPr>
            <w:r w:rsidRPr="00286A8B">
              <w:rPr>
                <w:rFonts w:ascii="Calibri" w:hAnsi="Calibri"/>
                <w:b/>
                <w:color w:val="FFFFFF"/>
                <w:szCs w:val="24"/>
                <w:highlight w:val="darkRed"/>
                <w:lang w:val="hr-HR"/>
              </w:rPr>
              <w:t>18. Autorstvo na članku koji će se objaviti</w:t>
            </w:r>
          </w:p>
        </w:tc>
      </w:tr>
    </w:tbl>
    <w:p w:rsidR="002C5280" w:rsidRDefault="002C5280">
      <w:pPr>
        <w:rPr>
          <w:rFonts w:ascii="Calibri" w:hAnsi="Calibri"/>
          <w:sz w:val="22"/>
          <w:szCs w:val="22"/>
          <w:lang w:val="hr-HR"/>
        </w:rPr>
      </w:pPr>
    </w:p>
    <w:p w:rsidR="004C2B0E" w:rsidRDefault="00A711D6">
      <w:pPr>
        <w:rPr>
          <w:rFonts w:ascii="Calibri" w:hAnsi="Calibri"/>
          <w:b/>
          <w:szCs w:val="24"/>
          <w:lang w:val="hr-HR"/>
        </w:rPr>
      </w:pPr>
      <w:r>
        <w:rPr>
          <w:rFonts w:ascii="Calibri" w:hAnsi="Calibri"/>
          <w:b/>
          <w:szCs w:val="24"/>
          <w:lang w:val="hr-HR"/>
        </w:rPr>
        <w:t>DODATAK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4C2B0E" w:rsidRPr="00233E27">
        <w:trPr>
          <w:trHeight w:val="438"/>
        </w:trPr>
        <w:tc>
          <w:tcPr>
            <w:tcW w:w="9639" w:type="dxa"/>
            <w:vAlign w:val="center"/>
          </w:tcPr>
          <w:p w:rsidR="004C2B0E" w:rsidRPr="00286A8B" w:rsidRDefault="004C2B0E" w:rsidP="00C161D5">
            <w:pPr>
              <w:rPr>
                <w:rFonts w:ascii="Calibri" w:hAnsi="Calibri" w:cs="Arial"/>
                <w:b/>
                <w:color w:val="FFFFFF"/>
                <w:sz w:val="22"/>
                <w:szCs w:val="22"/>
                <w:lang w:val="hr-HR"/>
              </w:rPr>
            </w:pPr>
            <w:r w:rsidRPr="00286A8B">
              <w:rPr>
                <w:rFonts w:ascii="Calibri" w:hAnsi="Calibri" w:cs="Arial"/>
                <w:b/>
                <w:color w:val="FFFFFF"/>
                <w:sz w:val="22"/>
                <w:szCs w:val="22"/>
                <w:highlight w:val="darkRed"/>
                <w:lang w:val="hr-HR"/>
              </w:rPr>
              <w:t>Financiranje</w:t>
            </w:r>
          </w:p>
          <w:p w:rsidR="004C2B0E" w:rsidRPr="007109C9" w:rsidRDefault="00A711D6" w:rsidP="00C161D5">
            <w:pPr>
              <w:rPr>
                <w:rFonts w:ascii="Calibri" w:hAnsi="Calibri" w:cs="Arial"/>
                <w:szCs w:val="24"/>
                <w:lang w:val="hr-HR"/>
              </w:rPr>
            </w:pPr>
            <w:r w:rsidRPr="007109C9">
              <w:rPr>
                <w:rFonts w:ascii="Calibri" w:hAnsi="Calibri" w:cs="Arial"/>
                <w:szCs w:val="24"/>
                <w:lang w:val="hr-HR"/>
              </w:rPr>
              <w:t>Ovo istraživanje nije dio projekta mog mentora.</w:t>
            </w:r>
          </w:p>
        </w:tc>
      </w:tr>
    </w:tbl>
    <w:p w:rsidR="004C2B0E" w:rsidRDefault="004C2B0E" w:rsidP="004C2B0E">
      <w:pPr>
        <w:rPr>
          <w:rFonts w:ascii="Calibri" w:hAnsi="Calibri"/>
          <w:sz w:val="16"/>
          <w:szCs w:val="16"/>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4C2B0E" w:rsidRPr="00233E27">
        <w:trPr>
          <w:trHeight w:val="438"/>
        </w:trPr>
        <w:tc>
          <w:tcPr>
            <w:tcW w:w="9639" w:type="dxa"/>
            <w:vAlign w:val="center"/>
          </w:tcPr>
          <w:p w:rsidR="004C2B0E" w:rsidRPr="00286A8B" w:rsidRDefault="004C2B0E" w:rsidP="00C161D5">
            <w:pPr>
              <w:rPr>
                <w:rFonts w:ascii="Calibri" w:hAnsi="Calibri" w:cs="Arial"/>
                <w:b/>
                <w:color w:val="FFFFFF"/>
                <w:sz w:val="22"/>
                <w:szCs w:val="22"/>
                <w:lang w:val="hr-HR"/>
              </w:rPr>
            </w:pPr>
            <w:r w:rsidRPr="00286A8B">
              <w:rPr>
                <w:rFonts w:ascii="Calibri" w:hAnsi="Calibri" w:cs="Arial"/>
                <w:b/>
                <w:color w:val="FFFFFF"/>
                <w:sz w:val="22"/>
                <w:szCs w:val="22"/>
                <w:highlight w:val="darkRed"/>
                <w:lang w:val="hr-HR"/>
              </w:rPr>
              <w:t>Mogući sukobi interesa</w:t>
            </w:r>
          </w:p>
          <w:p w:rsidR="00C67390" w:rsidRPr="007109C9" w:rsidRDefault="00A711D6" w:rsidP="00C161D5">
            <w:pPr>
              <w:rPr>
                <w:rFonts w:ascii="Calibri" w:hAnsi="Calibri" w:cs="Arial"/>
                <w:szCs w:val="24"/>
                <w:lang w:val="hr-HR"/>
              </w:rPr>
            </w:pPr>
            <w:r w:rsidRPr="007109C9">
              <w:rPr>
                <w:rFonts w:ascii="Calibri" w:hAnsi="Calibri" w:cs="Arial"/>
                <w:szCs w:val="24"/>
                <w:lang w:val="hr-HR"/>
              </w:rPr>
              <w:t>Ne postoji sukob interesa.</w:t>
            </w:r>
          </w:p>
        </w:tc>
      </w:tr>
    </w:tbl>
    <w:p w:rsidR="004C2B0E" w:rsidRDefault="004C2B0E">
      <w:pPr>
        <w:rPr>
          <w:rFonts w:ascii="Calibri" w:hAnsi="Calibri"/>
          <w:b/>
          <w:szCs w:val="24"/>
          <w:lang w:val="hr-HR"/>
        </w:rPr>
      </w:pPr>
    </w:p>
    <w:sectPr w:rsidR="004C2B0E" w:rsidSect="002C5280">
      <w:headerReference w:type="first" r:id="rId14"/>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0A" w:rsidRDefault="0011500A" w:rsidP="00A91F76">
      <w:r>
        <w:separator/>
      </w:r>
    </w:p>
  </w:endnote>
  <w:endnote w:type="continuationSeparator" w:id="0">
    <w:p w:rsidR="0011500A" w:rsidRDefault="0011500A" w:rsidP="00A9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0A" w:rsidRDefault="0011500A" w:rsidP="00A91F76">
      <w:r>
        <w:separator/>
      </w:r>
    </w:p>
  </w:footnote>
  <w:footnote w:type="continuationSeparator" w:id="0">
    <w:p w:rsidR="0011500A" w:rsidRDefault="0011500A" w:rsidP="00A91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4" w:type="dxa"/>
      <w:jc w:val="center"/>
      <w:tblInd w:w="2290" w:type="dxa"/>
      <w:tblLook w:val="01E0"/>
    </w:tblPr>
    <w:tblGrid>
      <w:gridCol w:w="2022"/>
      <w:gridCol w:w="6000"/>
      <w:gridCol w:w="2262"/>
    </w:tblGrid>
    <w:tr w:rsidR="008B42E3" w:rsidRPr="00FA41BE">
      <w:trPr>
        <w:trHeight w:val="1708"/>
        <w:jc w:val="center"/>
      </w:trPr>
      <w:tc>
        <w:tcPr>
          <w:tcW w:w="2022" w:type="dxa"/>
          <w:vAlign w:val="center"/>
        </w:tcPr>
        <w:p w:rsidR="008B42E3" w:rsidRPr="00A91860" w:rsidRDefault="00C80719" w:rsidP="006C0465">
          <w:pPr>
            <w:jc w:val="right"/>
            <w:rPr>
              <w:rFonts w:ascii="Cambria" w:hAnsi="Cambria" w:cs="Arial"/>
              <w:b/>
              <w:lang w:val="hr-HR"/>
            </w:rPr>
          </w:pPr>
          <w:r>
            <w:rPr>
              <w:rFonts w:ascii="Cambria" w:hAnsi="Cambria" w:cs="Arial"/>
              <w:b/>
              <w:noProof/>
              <w:lang w:val="en-GB" w:eastAsia="en-GB"/>
            </w:rPr>
            <w:drawing>
              <wp:anchor distT="0" distB="0" distL="114300" distR="114300" simplePos="0" relativeHeight="251658240" behindDoc="0" locked="0" layoutInCell="1" allowOverlap="1">
                <wp:simplePos x="0" y="0"/>
                <wp:positionH relativeFrom="column">
                  <wp:posOffset>125095</wp:posOffset>
                </wp:positionH>
                <wp:positionV relativeFrom="paragraph">
                  <wp:posOffset>281940</wp:posOffset>
                </wp:positionV>
                <wp:extent cx="809625" cy="695325"/>
                <wp:effectExtent l="19050" t="0" r="9525" b="0"/>
                <wp:wrapNone/>
                <wp:docPr id="2" name="Picture 1" descr="M_color_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olor_LQ"/>
                        <pic:cNvPicPr>
                          <a:picLocks noChangeAspect="1" noChangeArrowheads="1"/>
                        </pic:cNvPicPr>
                      </pic:nvPicPr>
                      <pic:blipFill>
                        <a:blip r:embed="rId1"/>
                        <a:srcRect/>
                        <a:stretch>
                          <a:fillRect/>
                        </a:stretch>
                      </pic:blipFill>
                      <pic:spPr bwMode="auto">
                        <a:xfrm>
                          <a:off x="0" y="0"/>
                          <a:ext cx="809625" cy="695325"/>
                        </a:xfrm>
                        <a:prstGeom prst="rect">
                          <a:avLst/>
                        </a:prstGeom>
                        <a:noFill/>
                        <a:ln w="9525">
                          <a:noFill/>
                          <a:miter lim="800000"/>
                          <a:headEnd/>
                          <a:tailEnd/>
                        </a:ln>
                      </pic:spPr>
                    </pic:pic>
                  </a:graphicData>
                </a:graphic>
              </wp:anchor>
            </w:drawing>
          </w:r>
        </w:p>
      </w:tc>
      <w:tc>
        <w:tcPr>
          <w:tcW w:w="6000" w:type="dxa"/>
          <w:vAlign w:val="center"/>
        </w:tcPr>
        <w:p w:rsidR="008B42E3" w:rsidRDefault="008B42E3" w:rsidP="00A91860">
          <w:pPr>
            <w:pStyle w:val="BodyText"/>
            <w:jc w:val="right"/>
            <w:rPr>
              <w:rFonts w:ascii="Calibri" w:hAnsi="Calibri"/>
              <w:color w:val="A50021"/>
              <w:lang w:val="hr-HR"/>
            </w:rPr>
          </w:pPr>
          <w:r w:rsidRPr="00A91860">
            <w:rPr>
              <w:rFonts w:ascii="Calibri" w:hAnsi="Calibri"/>
              <w:color w:val="A50021"/>
              <w:lang w:val="hr-HR"/>
            </w:rPr>
            <w:t>Sveučilište u Splitu</w:t>
          </w:r>
        </w:p>
        <w:p w:rsidR="008B42E3" w:rsidRPr="00A91860" w:rsidRDefault="008B42E3" w:rsidP="00A91860">
          <w:pPr>
            <w:pStyle w:val="BodyText"/>
            <w:jc w:val="right"/>
            <w:rPr>
              <w:rFonts w:ascii="Calibri" w:hAnsi="Calibri"/>
              <w:color w:val="A50021"/>
              <w:lang w:val="hr-HR"/>
            </w:rPr>
          </w:pPr>
          <w:r w:rsidRPr="00A91860">
            <w:rPr>
              <w:rFonts w:ascii="Calibri" w:hAnsi="Calibri"/>
              <w:color w:val="A50021"/>
              <w:lang w:val="hr-HR"/>
            </w:rPr>
            <w:t>Medicinski fakultet</w:t>
          </w:r>
        </w:p>
        <w:p w:rsidR="008B42E3" w:rsidRPr="00A91860" w:rsidRDefault="008B42E3" w:rsidP="00A91860">
          <w:pPr>
            <w:pStyle w:val="BodyText"/>
            <w:jc w:val="right"/>
            <w:rPr>
              <w:rFonts w:ascii="Calibri" w:hAnsi="Calibri"/>
              <w:color w:val="A50021"/>
              <w:lang w:val="hr-HR"/>
            </w:rPr>
          </w:pPr>
          <w:r w:rsidRPr="00A91860">
            <w:rPr>
              <w:rFonts w:ascii="Calibri" w:hAnsi="Calibri"/>
              <w:color w:val="A50021"/>
              <w:lang w:val="hr-HR"/>
            </w:rPr>
            <w:t xml:space="preserve">Katedra za istraživanja u biomedicini </w:t>
          </w:r>
          <w:r>
            <w:rPr>
              <w:rFonts w:ascii="Calibri" w:hAnsi="Calibri"/>
              <w:color w:val="A50021"/>
              <w:lang w:val="hr-HR"/>
            </w:rPr>
            <w:t>i zdravstvu</w:t>
          </w:r>
        </w:p>
      </w:tc>
      <w:tc>
        <w:tcPr>
          <w:tcW w:w="2262" w:type="dxa"/>
          <w:vAlign w:val="center"/>
        </w:tcPr>
        <w:p w:rsidR="008B42E3" w:rsidRPr="00A91860" w:rsidRDefault="00C80719" w:rsidP="006C0465">
          <w:pPr>
            <w:jc w:val="right"/>
            <w:rPr>
              <w:rFonts w:ascii="Calibri" w:hAnsi="Calibri" w:cs="Arial"/>
              <w:b/>
              <w:color w:val="A50021"/>
              <w:lang w:val="hr-HR"/>
            </w:rPr>
          </w:pPr>
          <w:r>
            <w:rPr>
              <w:rFonts w:ascii="Calibri" w:hAnsi="Calibri" w:cs="Arial"/>
              <w:b/>
              <w:noProof/>
              <w:color w:val="A50021"/>
              <w:lang w:val="en-GB" w:eastAsia="en-GB"/>
            </w:rPr>
            <w:drawing>
              <wp:anchor distT="0" distB="0" distL="114300" distR="114300" simplePos="0" relativeHeight="251657216" behindDoc="0" locked="0" layoutInCell="1" allowOverlap="1">
                <wp:simplePos x="0" y="0"/>
                <wp:positionH relativeFrom="column">
                  <wp:posOffset>293370</wp:posOffset>
                </wp:positionH>
                <wp:positionV relativeFrom="paragraph">
                  <wp:posOffset>147955</wp:posOffset>
                </wp:positionV>
                <wp:extent cx="829945" cy="89535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9945" cy="895350"/>
                        </a:xfrm>
                        <a:prstGeom prst="rect">
                          <a:avLst/>
                        </a:prstGeom>
                        <a:noFill/>
                        <a:ln w="9525">
                          <a:noFill/>
                          <a:miter lim="800000"/>
                          <a:headEnd/>
                          <a:tailEnd/>
                        </a:ln>
                      </pic:spPr>
                    </pic:pic>
                  </a:graphicData>
                </a:graphic>
              </wp:anchor>
            </w:drawing>
          </w:r>
        </w:p>
      </w:tc>
    </w:tr>
  </w:tbl>
  <w:p w:rsidR="008B42E3" w:rsidRPr="006F6E14" w:rsidRDefault="008B42E3" w:rsidP="006F6E14">
    <w:pPr>
      <w:pStyle w:val="Header"/>
      <w:rPr>
        <w:rFonts w:ascii="Calibri" w:hAnsi="Calibri"/>
        <w:sz w:val="16"/>
        <w:szCs w:val="16"/>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AD"/>
    <w:multiLevelType w:val="hybridMultilevel"/>
    <w:tmpl w:val="1196FC6E"/>
    <w:lvl w:ilvl="0" w:tplc="1EAE3F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731"/>
    <w:multiLevelType w:val="hybridMultilevel"/>
    <w:tmpl w:val="170EF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E79A3"/>
    <w:multiLevelType w:val="multilevel"/>
    <w:tmpl w:val="15F0FE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614AA8"/>
    <w:multiLevelType w:val="hybridMultilevel"/>
    <w:tmpl w:val="79DC7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15BED"/>
    <w:multiLevelType w:val="hybridMultilevel"/>
    <w:tmpl w:val="BDFC2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F4449"/>
    <w:multiLevelType w:val="hybridMultilevel"/>
    <w:tmpl w:val="3F8EA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92315"/>
    <w:multiLevelType w:val="hybridMultilevel"/>
    <w:tmpl w:val="34FA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C6022"/>
    <w:multiLevelType w:val="hybridMultilevel"/>
    <w:tmpl w:val="DDB0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35834"/>
    <w:multiLevelType w:val="hybridMultilevel"/>
    <w:tmpl w:val="AAC49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00361"/>
    <w:multiLevelType w:val="hybridMultilevel"/>
    <w:tmpl w:val="EB92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700B8"/>
    <w:multiLevelType w:val="hybridMultilevel"/>
    <w:tmpl w:val="856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113E2"/>
    <w:multiLevelType w:val="hybridMultilevel"/>
    <w:tmpl w:val="29A62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5285FDA"/>
    <w:multiLevelType w:val="hybridMultilevel"/>
    <w:tmpl w:val="E308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7181D"/>
    <w:multiLevelType w:val="hybridMultilevel"/>
    <w:tmpl w:val="0D7EF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51EE7"/>
    <w:multiLevelType w:val="multilevel"/>
    <w:tmpl w:val="3F8EAB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7C403E"/>
    <w:multiLevelType w:val="hybridMultilevel"/>
    <w:tmpl w:val="320A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21B3F"/>
    <w:multiLevelType w:val="hybridMultilevel"/>
    <w:tmpl w:val="C3EC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EB6345"/>
    <w:multiLevelType w:val="hybridMultilevel"/>
    <w:tmpl w:val="FCA04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1070475"/>
    <w:multiLevelType w:val="hybridMultilevel"/>
    <w:tmpl w:val="3350E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C43B9B"/>
    <w:multiLevelType w:val="multilevel"/>
    <w:tmpl w:val="E06ABC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3F399E"/>
    <w:multiLevelType w:val="hybridMultilevel"/>
    <w:tmpl w:val="5C743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8D46457"/>
    <w:multiLevelType w:val="multilevel"/>
    <w:tmpl w:val="E99450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CB4F00"/>
    <w:multiLevelType w:val="hybridMultilevel"/>
    <w:tmpl w:val="E9945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C43853"/>
    <w:multiLevelType w:val="hybridMultilevel"/>
    <w:tmpl w:val="50180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737CD"/>
    <w:multiLevelType w:val="multilevel"/>
    <w:tmpl w:val="320AF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C7A47B3"/>
    <w:multiLevelType w:val="hybridMultilevel"/>
    <w:tmpl w:val="99DA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2625B"/>
    <w:multiLevelType w:val="hybridMultilevel"/>
    <w:tmpl w:val="15F0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307B4F"/>
    <w:multiLevelType w:val="hybridMultilevel"/>
    <w:tmpl w:val="C0FE8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491AEA"/>
    <w:multiLevelType w:val="hybridMultilevel"/>
    <w:tmpl w:val="2A26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097044"/>
    <w:multiLevelType w:val="hybridMultilevel"/>
    <w:tmpl w:val="182A57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93957F9"/>
    <w:multiLevelType w:val="hybridMultilevel"/>
    <w:tmpl w:val="95429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C2E36"/>
    <w:multiLevelType w:val="hybridMultilevel"/>
    <w:tmpl w:val="F378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862228"/>
    <w:multiLevelType w:val="hybridMultilevel"/>
    <w:tmpl w:val="57304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5"/>
  </w:num>
  <w:num w:numId="5">
    <w:abstractNumId w:val="23"/>
  </w:num>
  <w:num w:numId="6">
    <w:abstractNumId w:val="5"/>
  </w:num>
  <w:num w:numId="7">
    <w:abstractNumId w:val="1"/>
  </w:num>
  <w:num w:numId="8">
    <w:abstractNumId w:val="16"/>
  </w:num>
  <w:num w:numId="9">
    <w:abstractNumId w:val="15"/>
  </w:num>
  <w:num w:numId="10">
    <w:abstractNumId w:val="12"/>
  </w:num>
  <w:num w:numId="11">
    <w:abstractNumId w:val="24"/>
  </w:num>
  <w:num w:numId="12">
    <w:abstractNumId w:val="27"/>
  </w:num>
  <w:num w:numId="13">
    <w:abstractNumId w:val="18"/>
  </w:num>
  <w:num w:numId="14">
    <w:abstractNumId w:val="4"/>
  </w:num>
  <w:num w:numId="15">
    <w:abstractNumId w:val="26"/>
  </w:num>
  <w:num w:numId="16">
    <w:abstractNumId w:val="6"/>
  </w:num>
  <w:num w:numId="17">
    <w:abstractNumId w:val="7"/>
  </w:num>
  <w:num w:numId="18">
    <w:abstractNumId w:val="9"/>
  </w:num>
  <w:num w:numId="19">
    <w:abstractNumId w:val="2"/>
  </w:num>
  <w:num w:numId="20">
    <w:abstractNumId w:val="19"/>
  </w:num>
  <w:num w:numId="21">
    <w:abstractNumId w:val="31"/>
  </w:num>
  <w:num w:numId="22">
    <w:abstractNumId w:val="8"/>
  </w:num>
  <w:num w:numId="23">
    <w:abstractNumId w:val="13"/>
  </w:num>
  <w:num w:numId="24">
    <w:abstractNumId w:val="28"/>
  </w:num>
  <w:num w:numId="25">
    <w:abstractNumId w:val="30"/>
  </w:num>
  <w:num w:numId="26">
    <w:abstractNumId w:val="21"/>
  </w:num>
  <w:num w:numId="27">
    <w:abstractNumId w:val="14"/>
  </w:num>
  <w:num w:numId="28">
    <w:abstractNumId w:val="20"/>
  </w:num>
  <w:num w:numId="29">
    <w:abstractNumId w:val="29"/>
  </w:num>
  <w:num w:numId="30">
    <w:abstractNumId w:val="3"/>
  </w:num>
  <w:num w:numId="31">
    <w:abstractNumId w:val="11"/>
  </w:num>
  <w:num w:numId="32">
    <w:abstractNumId w:val="3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attachedTemplate r:id="rId1"/>
  <w:documentProtection w:edit="readOnly" w:enforcement="0"/>
  <w:defaultTabStop w:val="720"/>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233E27"/>
    <w:rsid w:val="00007D9F"/>
    <w:rsid w:val="0002135D"/>
    <w:rsid w:val="000274DF"/>
    <w:rsid w:val="000362A5"/>
    <w:rsid w:val="00041368"/>
    <w:rsid w:val="0004556F"/>
    <w:rsid w:val="0004581C"/>
    <w:rsid w:val="000552E6"/>
    <w:rsid w:val="000608D6"/>
    <w:rsid w:val="0007067F"/>
    <w:rsid w:val="00071CA8"/>
    <w:rsid w:val="00074826"/>
    <w:rsid w:val="00077C65"/>
    <w:rsid w:val="00080492"/>
    <w:rsid w:val="00091383"/>
    <w:rsid w:val="00091DBF"/>
    <w:rsid w:val="00092812"/>
    <w:rsid w:val="00093902"/>
    <w:rsid w:val="0009786D"/>
    <w:rsid w:val="000A10F0"/>
    <w:rsid w:val="000A221A"/>
    <w:rsid w:val="000A5C00"/>
    <w:rsid w:val="000B079A"/>
    <w:rsid w:val="000E199E"/>
    <w:rsid w:val="000E4433"/>
    <w:rsid w:val="000F66CB"/>
    <w:rsid w:val="000F6B60"/>
    <w:rsid w:val="001003E8"/>
    <w:rsid w:val="0010294A"/>
    <w:rsid w:val="00106595"/>
    <w:rsid w:val="00107E63"/>
    <w:rsid w:val="00113B33"/>
    <w:rsid w:val="0011500A"/>
    <w:rsid w:val="0012479A"/>
    <w:rsid w:val="00132F41"/>
    <w:rsid w:val="00144C4F"/>
    <w:rsid w:val="00150B1A"/>
    <w:rsid w:val="00154990"/>
    <w:rsid w:val="001670EB"/>
    <w:rsid w:val="00192DDC"/>
    <w:rsid w:val="001959BB"/>
    <w:rsid w:val="00197C48"/>
    <w:rsid w:val="001A14F2"/>
    <w:rsid w:val="001A1C44"/>
    <w:rsid w:val="001A6894"/>
    <w:rsid w:val="001B01D1"/>
    <w:rsid w:val="001B1CE8"/>
    <w:rsid w:val="001B5094"/>
    <w:rsid w:val="001B52E4"/>
    <w:rsid w:val="001C66BB"/>
    <w:rsid w:val="001F5207"/>
    <w:rsid w:val="00207F10"/>
    <w:rsid w:val="00211CB6"/>
    <w:rsid w:val="0021412A"/>
    <w:rsid w:val="00214B3A"/>
    <w:rsid w:val="00217A14"/>
    <w:rsid w:val="00231439"/>
    <w:rsid w:val="00233E27"/>
    <w:rsid w:val="00243C35"/>
    <w:rsid w:val="00244F03"/>
    <w:rsid w:val="00245FB0"/>
    <w:rsid w:val="00251308"/>
    <w:rsid w:val="0026013F"/>
    <w:rsid w:val="00265A11"/>
    <w:rsid w:val="00274D6F"/>
    <w:rsid w:val="00284CF5"/>
    <w:rsid w:val="00285499"/>
    <w:rsid w:val="00286A8B"/>
    <w:rsid w:val="002A0032"/>
    <w:rsid w:val="002C5280"/>
    <w:rsid w:val="002D0789"/>
    <w:rsid w:val="002D1D9B"/>
    <w:rsid w:val="002D5C1C"/>
    <w:rsid w:val="002E2982"/>
    <w:rsid w:val="002F1F48"/>
    <w:rsid w:val="002F2FFE"/>
    <w:rsid w:val="002F7E4B"/>
    <w:rsid w:val="00301742"/>
    <w:rsid w:val="0030418A"/>
    <w:rsid w:val="0030502C"/>
    <w:rsid w:val="00307ABC"/>
    <w:rsid w:val="0031718F"/>
    <w:rsid w:val="0031720B"/>
    <w:rsid w:val="00331093"/>
    <w:rsid w:val="003430D7"/>
    <w:rsid w:val="003472A2"/>
    <w:rsid w:val="00352BA4"/>
    <w:rsid w:val="00363CCE"/>
    <w:rsid w:val="00391E94"/>
    <w:rsid w:val="003B4DF5"/>
    <w:rsid w:val="003B7BDF"/>
    <w:rsid w:val="003C2185"/>
    <w:rsid w:val="003C35E4"/>
    <w:rsid w:val="003C36CF"/>
    <w:rsid w:val="003C3B7D"/>
    <w:rsid w:val="003D064D"/>
    <w:rsid w:val="003D5800"/>
    <w:rsid w:val="003F7D78"/>
    <w:rsid w:val="0040211C"/>
    <w:rsid w:val="00416DC0"/>
    <w:rsid w:val="004333FC"/>
    <w:rsid w:val="0043483E"/>
    <w:rsid w:val="0044084D"/>
    <w:rsid w:val="00444F02"/>
    <w:rsid w:val="00446689"/>
    <w:rsid w:val="00470C9A"/>
    <w:rsid w:val="00484673"/>
    <w:rsid w:val="004A1F64"/>
    <w:rsid w:val="004A3458"/>
    <w:rsid w:val="004A39A0"/>
    <w:rsid w:val="004B25CC"/>
    <w:rsid w:val="004B68EB"/>
    <w:rsid w:val="004C2B0E"/>
    <w:rsid w:val="004D383C"/>
    <w:rsid w:val="004E0714"/>
    <w:rsid w:val="004F08E0"/>
    <w:rsid w:val="004F199C"/>
    <w:rsid w:val="004F3A1D"/>
    <w:rsid w:val="004F57B7"/>
    <w:rsid w:val="004F6D6B"/>
    <w:rsid w:val="00512C04"/>
    <w:rsid w:val="005160F5"/>
    <w:rsid w:val="00525132"/>
    <w:rsid w:val="00525B91"/>
    <w:rsid w:val="00531E86"/>
    <w:rsid w:val="00534405"/>
    <w:rsid w:val="00541858"/>
    <w:rsid w:val="00543190"/>
    <w:rsid w:val="00546ED1"/>
    <w:rsid w:val="00550883"/>
    <w:rsid w:val="00556CB0"/>
    <w:rsid w:val="005579BF"/>
    <w:rsid w:val="005818DA"/>
    <w:rsid w:val="00594696"/>
    <w:rsid w:val="005B03B0"/>
    <w:rsid w:val="005B2638"/>
    <w:rsid w:val="005B5E00"/>
    <w:rsid w:val="005C58E9"/>
    <w:rsid w:val="005D0986"/>
    <w:rsid w:val="005D2553"/>
    <w:rsid w:val="005D6E10"/>
    <w:rsid w:val="005E14F6"/>
    <w:rsid w:val="006075D0"/>
    <w:rsid w:val="006113CC"/>
    <w:rsid w:val="0061470B"/>
    <w:rsid w:val="00630EA2"/>
    <w:rsid w:val="00631A3A"/>
    <w:rsid w:val="006442BA"/>
    <w:rsid w:val="0064635E"/>
    <w:rsid w:val="0065739A"/>
    <w:rsid w:val="006578D9"/>
    <w:rsid w:val="00661F6F"/>
    <w:rsid w:val="00670BB1"/>
    <w:rsid w:val="00670F4D"/>
    <w:rsid w:val="006726FE"/>
    <w:rsid w:val="00673A92"/>
    <w:rsid w:val="00681048"/>
    <w:rsid w:val="006838FA"/>
    <w:rsid w:val="006906CA"/>
    <w:rsid w:val="0069600F"/>
    <w:rsid w:val="006A254E"/>
    <w:rsid w:val="006B0A61"/>
    <w:rsid w:val="006B295B"/>
    <w:rsid w:val="006B2FE4"/>
    <w:rsid w:val="006B6031"/>
    <w:rsid w:val="006B61C1"/>
    <w:rsid w:val="006C0465"/>
    <w:rsid w:val="006C51F2"/>
    <w:rsid w:val="006C57BF"/>
    <w:rsid w:val="006D00FB"/>
    <w:rsid w:val="006D1829"/>
    <w:rsid w:val="006E4518"/>
    <w:rsid w:val="006E491A"/>
    <w:rsid w:val="006F6E14"/>
    <w:rsid w:val="00704F8E"/>
    <w:rsid w:val="007109C9"/>
    <w:rsid w:val="00730EE2"/>
    <w:rsid w:val="00733723"/>
    <w:rsid w:val="00741D99"/>
    <w:rsid w:val="00750F9D"/>
    <w:rsid w:val="00760E64"/>
    <w:rsid w:val="007621AB"/>
    <w:rsid w:val="00772F0E"/>
    <w:rsid w:val="00773539"/>
    <w:rsid w:val="007924B0"/>
    <w:rsid w:val="007A05FC"/>
    <w:rsid w:val="007C3861"/>
    <w:rsid w:val="007C45F8"/>
    <w:rsid w:val="007D3FB1"/>
    <w:rsid w:val="007D4DF7"/>
    <w:rsid w:val="007F34BD"/>
    <w:rsid w:val="00801321"/>
    <w:rsid w:val="00801F12"/>
    <w:rsid w:val="00825E52"/>
    <w:rsid w:val="0083059A"/>
    <w:rsid w:val="00841AAB"/>
    <w:rsid w:val="00855B1B"/>
    <w:rsid w:val="008574CE"/>
    <w:rsid w:val="0086242E"/>
    <w:rsid w:val="00866536"/>
    <w:rsid w:val="00874B26"/>
    <w:rsid w:val="00890781"/>
    <w:rsid w:val="00890ABB"/>
    <w:rsid w:val="008960E5"/>
    <w:rsid w:val="008A7BAB"/>
    <w:rsid w:val="008B0D3E"/>
    <w:rsid w:val="008B42E3"/>
    <w:rsid w:val="008C0FE1"/>
    <w:rsid w:val="00901232"/>
    <w:rsid w:val="009078D4"/>
    <w:rsid w:val="00913B37"/>
    <w:rsid w:val="00915EF4"/>
    <w:rsid w:val="0091601E"/>
    <w:rsid w:val="00917AC4"/>
    <w:rsid w:val="0092005A"/>
    <w:rsid w:val="00920888"/>
    <w:rsid w:val="009268D5"/>
    <w:rsid w:val="00935E61"/>
    <w:rsid w:val="00936CC1"/>
    <w:rsid w:val="0094695A"/>
    <w:rsid w:val="0096352E"/>
    <w:rsid w:val="009773EC"/>
    <w:rsid w:val="00981CBF"/>
    <w:rsid w:val="00984CF5"/>
    <w:rsid w:val="00987B2D"/>
    <w:rsid w:val="00987B55"/>
    <w:rsid w:val="00991A11"/>
    <w:rsid w:val="009970AE"/>
    <w:rsid w:val="009A269E"/>
    <w:rsid w:val="009A54E7"/>
    <w:rsid w:val="009A64C5"/>
    <w:rsid w:val="009C1013"/>
    <w:rsid w:val="009C1C1E"/>
    <w:rsid w:val="009C6B86"/>
    <w:rsid w:val="009D0198"/>
    <w:rsid w:val="009D051D"/>
    <w:rsid w:val="009D446D"/>
    <w:rsid w:val="009E673F"/>
    <w:rsid w:val="009F4FE9"/>
    <w:rsid w:val="00A017E3"/>
    <w:rsid w:val="00A21727"/>
    <w:rsid w:val="00A238D1"/>
    <w:rsid w:val="00A2455E"/>
    <w:rsid w:val="00A32882"/>
    <w:rsid w:val="00A348C7"/>
    <w:rsid w:val="00A35749"/>
    <w:rsid w:val="00A41DC6"/>
    <w:rsid w:val="00A43B81"/>
    <w:rsid w:val="00A539B2"/>
    <w:rsid w:val="00A5530E"/>
    <w:rsid w:val="00A62B14"/>
    <w:rsid w:val="00A66172"/>
    <w:rsid w:val="00A67EFD"/>
    <w:rsid w:val="00A711D6"/>
    <w:rsid w:val="00A82FE5"/>
    <w:rsid w:val="00A843AF"/>
    <w:rsid w:val="00A91860"/>
    <w:rsid w:val="00A91F76"/>
    <w:rsid w:val="00A96B4C"/>
    <w:rsid w:val="00AB439D"/>
    <w:rsid w:val="00AB4CC2"/>
    <w:rsid w:val="00AB7CE4"/>
    <w:rsid w:val="00AC2043"/>
    <w:rsid w:val="00AC32AA"/>
    <w:rsid w:val="00AE1FC6"/>
    <w:rsid w:val="00AE6B44"/>
    <w:rsid w:val="00AF24BD"/>
    <w:rsid w:val="00AF3F73"/>
    <w:rsid w:val="00AF6100"/>
    <w:rsid w:val="00B00D17"/>
    <w:rsid w:val="00B03E75"/>
    <w:rsid w:val="00B0439D"/>
    <w:rsid w:val="00B07B88"/>
    <w:rsid w:val="00B11550"/>
    <w:rsid w:val="00B20721"/>
    <w:rsid w:val="00B27C0D"/>
    <w:rsid w:val="00B27F13"/>
    <w:rsid w:val="00B31198"/>
    <w:rsid w:val="00B315B3"/>
    <w:rsid w:val="00B36217"/>
    <w:rsid w:val="00B443E7"/>
    <w:rsid w:val="00B45EA6"/>
    <w:rsid w:val="00B474D7"/>
    <w:rsid w:val="00B505D6"/>
    <w:rsid w:val="00B512BE"/>
    <w:rsid w:val="00B625F6"/>
    <w:rsid w:val="00B67F91"/>
    <w:rsid w:val="00B74F89"/>
    <w:rsid w:val="00BA7613"/>
    <w:rsid w:val="00BB3DC0"/>
    <w:rsid w:val="00BB588D"/>
    <w:rsid w:val="00BB7F7E"/>
    <w:rsid w:val="00BC2C25"/>
    <w:rsid w:val="00BD2590"/>
    <w:rsid w:val="00BD2F4B"/>
    <w:rsid w:val="00BD3510"/>
    <w:rsid w:val="00BE26E5"/>
    <w:rsid w:val="00BE6FAB"/>
    <w:rsid w:val="00C02615"/>
    <w:rsid w:val="00C04A33"/>
    <w:rsid w:val="00C062C7"/>
    <w:rsid w:val="00C074FF"/>
    <w:rsid w:val="00C12C9E"/>
    <w:rsid w:val="00C15013"/>
    <w:rsid w:val="00C1548F"/>
    <w:rsid w:val="00C161D5"/>
    <w:rsid w:val="00C178E9"/>
    <w:rsid w:val="00C3062A"/>
    <w:rsid w:val="00C309B0"/>
    <w:rsid w:val="00C3572A"/>
    <w:rsid w:val="00C43404"/>
    <w:rsid w:val="00C605F6"/>
    <w:rsid w:val="00C66E21"/>
    <w:rsid w:val="00C67390"/>
    <w:rsid w:val="00C706CD"/>
    <w:rsid w:val="00C77E71"/>
    <w:rsid w:val="00C80719"/>
    <w:rsid w:val="00C811CC"/>
    <w:rsid w:val="00CA6B35"/>
    <w:rsid w:val="00CB19D1"/>
    <w:rsid w:val="00CB4853"/>
    <w:rsid w:val="00CC55B1"/>
    <w:rsid w:val="00CC7BC6"/>
    <w:rsid w:val="00CE5C49"/>
    <w:rsid w:val="00CE7464"/>
    <w:rsid w:val="00CF0F41"/>
    <w:rsid w:val="00CF34F7"/>
    <w:rsid w:val="00D0149C"/>
    <w:rsid w:val="00D050FD"/>
    <w:rsid w:val="00D076AE"/>
    <w:rsid w:val="00D17B94"/>
    <w:rsid w:val="00D20068"/>
    <w:rsid w:val="00D343AA"/>
    <w:rsid w:val="00D43020"/>
    <w:rsid w:val="00D470C3"/>
    <w:rsid w:val="00D5527B"/>
    <w:rsid w:val="00D643DD"/>
    <w:rsid w:val="00D77714"/>
    <w:rsid w:val="00D94D4E"/>
    <w:rsid w:val="00D96E7A"/>
    <w:rsid w:val="00DB6AA7"/>
    <w:rsid w:val="00DB7D86"/>
    <w:rsid w:val="00DC5A47"/>
    <w:rsid w:val="00DD0D4F"/>
    <w:rsid w:val="00DD186D"/>
    <w:rsid w:val="00DE344A"/>
    <w:rsid w:val="00DE4900"/>
    <w:rsid w:val="00DE7355"/>
    <w:rsid w:val="00DE7426"/>
    <w:rsid w:val="00DF13AC"/>
    <w:rsid w:val="00DF33D3"/>
    <w:rsid w:val="00DF37A5"/>
    <w:rsid w:val="00E11604"/>
    <w:rsid w:val="00E40383"/>
    <w:rsid w:val="00E45045"/>
    <w:rsid w:val="00E50A41"/>
    <w:rsid w:val="00E60FD4"/>
    <w:rsid w:val="00E70356"/>
    <w:rsid w:val="00E7071A"/>
    <w:rsid w:val="00E71257"/>
    <w:rsid w:val="00E75011"/>
    <w:rsid w:val="00E85BB3"/>
    <w:rsid w:val="00EA33BC"/>
    <w:rsid w:val="00EA43B2"/>
    <w:rsid w:val="00EB0E05"/>
    <w:rsid w:val="00EC37F2"/>
    <w:rsid w:val="00EF032F"/>
    <w:rsid w:val="00EF17F1"/>
    <w:rsid w:val="00F06F83"/>
    <w:rsid w:val="00F106BA"/>
    <w:rsid w:val="00F13C65"/>
    <w:rsid w:val="00F14FFE"/>
    <w:rsid w:val="00F22541"/>
    <w:rsid w:val="00F24606"/>
    <w:rsid w:val="00F26EEE"/>
    <w:rsid w:val="00F27A1D"/>
    <w:rsid w:val="00F35D2F"/>
    <w:rsid w:val="00F36B4A"/>
    <w:rsid w:val="00F427AF"/>
    <w:rsid w:val="00F475E0"/>
    <w:rsid w:val="00F507FD"/>
    <w:rsid w:val="00F50FD5"/>
    <w:rsid w:val="00F52B3C"/>
    <w:rsid w:val="00F820D4"/>
    <w:rsid w:val="00F85B01"/>
    <w:rsid w:val="00F95C18"/>
    <w:rsid w:val="00FA41BE"/>
    <w:rsid w:val="00FA7C0D"/>
    <w:rsid w:val="00FB401F"/>
    <w:rsid w:val="00FB6C79"/>
    <w:rsid w:val="00FD014A"/>
    <w:rsid w:val="00FD037C"/>
    <w:rsid w:val="00FE3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80"/>
    <w:rPr>
      <w:rFonts w:ascii="Times" w:eastAsia="Times" w:hAnsi="Times"/>
      <w:sz w:val="24"/>
      <w:lang w:val="en-US" w:eastAsia="en-US"/>
    </w:rPr>
  </w:style>
  <w:style w:type="paragraph" w:styleId="Heading2">
    <w:name w:val="heading 2"/>
    <w:basedOn w:val="Normal"/>
    <w:next w:val="Normal"/>
    <w:link w:val="Heading2Char"/>
    <w:qFormat/>
    <w:rsid w:val="00A91F76"/>
    <w:pPr>
      <w:keepNext/>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F76"/>
    <w:rPr>
      <w:rFonts w:ascii="Arial" w:eastAsia="Times" w:hAnsi="Arial" w:cs="Arial"/>
      <w:b/>
    </w:rPr>
  </w:style>
  <w:style w:type="paragraph" w:styleId="Header">
    <w:name w:val="header"/>
    <w:basedOn w:val="Normal"/>
    <w:link w:val="HeaderChar"/>
    <w:semiHidden/>
    <w:rsid w:val="00A91F76"/>
    <w:pPr>
      <w:tabs>
        <w:tab w:val="center" w:pos="4320"/>
        <w:tab w:val="right" w:pos="8640"/>
      </w:tabs>
    </w:pPr>
  </w:style>
  <w:style w:type="character" w:customStyle="1" w:styleId="HeaderChar">
    <w:name w:val="Header Char"/>
    <w:basedOn w:val="DefaultParagraphFont"/>
    <w:link w:val="Header"/>
    <w:semiHidden/>
    <w:rsid w:val="00A91F76"/>
    <w:rPr>
      <w:rFonts w:ascii="Times" w:eastAsia="Times" w:hAnsi="Times" w:cs="Times New Roman"/>
      <w:sz w:val="24"/>
      <w:szCs w:val="20"/>
    </w:rPr>
  </w:style>
  <w:style w:type="paragraph" w:styleId="BodyText">
    <w:name w:val="Body Text"/>
    <w:basedOn w:val="Normal"/>
    <w:link w:val="BodyTextChar"/>
    <w:semiHidden/>
    <w:rsid w:val="00A91F76"/>
    <w:rPr>
      <w:rFonts w:ascii="Arial" w:hAnsi="Arial" w:cs="Arial"/>
      <w:b/>
    </w:rPr>
  </w:style>
  <w:style w:type="character" w:customStyle="1" w:styleId="BodyTextChar">
    <w:name w:val="Body Text Char"/>
    <w:basedOn w:val="DefaultParagraphFont"/>
    <w:link w:val="BodyText"/>
    <w:semiHidden/>
    <w:rsid w:val="00A91F76"/>
    <w:rPr>
      <w:rFonts w:ascii="Arial" w:eastAsia="Times" w:hAnsi="Arial" w:cs="Arial"/>
      <w:b/>
      <w:sz w:val="24"/>
      <w:szCs w:val="20"/>
    </w:rPr>
  </w:style>
  <w:style w:type="paragraph" w:styleId="Footer">
    <w:name w:val="footer"/>
    <w:basedOn w:val="Normal"/>
    <w:link w:val="FooterChar"/>
    <w:uiPriority w:val="99"/>
    <w:semiHidden/>
    <w:unhideWhenUsed/>
    <w:rsid w:val="00A91F76"/>
    <w:pPr>
      <w:tabs>
        <w:tab w:val="center" w:pos="4703"/>
        <w:tab w:val="right" w:pos="9406"/>
      </w:tabs>
    </w:pPr>
  </w:style>
  <w:style w:type="character" w:customStyle="1" w:styleId="FooterChar">
    <w:name w:val="Footer Char"/>
    <w:basedOn w:val="DefaultParagraphFont"/>
    <w:link w:val="Footer"/>
    <w:uiPriority w:val="99"/>
    <w:semiHidden/>
    <w:rsid w:val="00A91F76"/>
    <w:rPr>
      <w:rFonts w:ascii="Times" w:eastAsia="Times" w:hAnsi="Times" w:cs="Times New Roman"/>
      <w:sz w:val="24"/>
      <w:szCs w:val="20"/>
    </w:rPr>
  </w:style>
  <w:style w:type="character" w:styleId="PlaceholderText">
    <w:name w:val="Placeholder Text"/>
    <w:basedOn w:val="DefaultParagraphFont"/>
    <w:uiPriority w:val="99"/>
    <w:semiHidden/>
    <w:rsid w:val="00801321"/>
    <w:rPr>
      <w:color w:val="808080"/>
    </w:rPr>
  </w:style>
  <w:style w:type="paragraph" w:styleId="BalloonText">
    <w:name w:val="Balloon Text"/>
    <w:basedOn w:val="Normal"/>
    <w:link w:val="BalloonTextChar"/>
    <w:uiPriority w:val="99"/>
    <w:semiHidden/>
    <w:unhideWhenUsed/>
    <w:rsid w:val="00801321"/>
    <w:rPr>
      <w:rFonts w:ascii="Tahoma" w:hAnsi="Tahoma" w:cs="Tahoma"/>
      <w:sz w:val="16"/>
      <w:szCs w:val="16"/>
    </w:rPr>
  </w:style>
  <w:style w:type="character" w:customStyle="1" w:styleId="BalloonTextChar">
    <w:name w:val="Balloon Text Char"/>
    <w:basedOn w:val="DefaultParagraphFont"/>
    <w:link w:val="BalloonText"/>
    <w:uiPriority w:val="99"/>
    <w:semiHidden/>
    <w:rsid w:val="00801321"/>
    <w:rPr>
      <w:rFonts w:ascii="Tahoma" w:eastAsia="Times" w:hAnsi="Tahoma" w:cs="Tahoma"/>
      <w:sz w:val="16"/>
      <w:szCs w:val="16"/>
    </w:rPr>
  </w:style>
  <w:style w:type="character" w:styleId="Hyperlink">
    <w:name w:val="Hyperlink"/>
    <w:basedOn w:val="DefaultParagraphFont"/>
    <w:rsid w:val="00BD2590"/>
    <w:rPr>
      <w:color w:val="0000FF"/>
      <w:u w:val="single"/>
    </w:rPr>
  </w:style>
  <w:style w:type="character" w:styleId="CommentReference">
    <w:name w:val="annotation reference"/>
    <w:basedOn w:val="DefaultParagraphFont"/>
    <w:uiPriority w:val="99"/>
    <w:semiHidden/>
    <w:unhideWhenUsed/>
    <w:rsid w:val="004F199C"/>
    <w:rPr>
      <w:sz w:val="16"/>
      <w:szCs w:val="16"/>
    </w:rPr>
  </w:style>
  <w:style w:type="paragraph" w:styleId="CommentText">
    <w:name w:val="annotation text"/>
    <w:basedOn w:val="Normal"/>
    <w:link w:val="CommentTextChar"/>
    <w:uiPriority w:val="99"/>
    <w:semiHidden/>
    <w:unhideWhenUsed/>
    <w:rsid w:val="004F199C"/>
    <w:rPr>
      <w:sz w:val="20"/>
    </w:rPr>
  </w:style>
  <w:style w:type="character" w:customStyle="1" w:styleId="CommentTextChar">
    <w:name w:val="Comment Text Char"/>
    <w:basedOn w:val="DefaultParagraphFont"/>
    <w:link w:val="CommentText"/>
    <w:uiPriority w:val="99"/>
    <w:semiHidden/>
    <w:rsid w:val="004F199C"/>
    <w:rPr>
      <w:rFonts w:ascii="Times" w:eastAsia="Times" w:hAnsi="Times"/>
      <w:lang w:val="en-US" w:eastAsia="en-US"/>
    </w:rPr>
  </w:style>
  <w:style w:type="paragraph" w:styleId="CommentSubject">
    <w:name w:val="annotation subject"/>
    <w:basedOn w:val="CommentText"/>
    <w:next w:val="CommentText"/>
    <w:link w:val="CommentSubjectChar"/>
    <w:uiPriority w:val="99"/>
    <w:semiHidden/>
    <w:unhideWhenUsed/>
    <w:rsid w:val="004F199C"/>
    <w:rPr>
      <w:b/>
      <w:bCs/>
    </w:rPr>
  </w:style>
  <w:style w:type="character" w:customStyle="1" w:styleId="CommentSubjectChar">
    <w:name w:val="Comment Subject Char"/>
    <w:basedOn w:val="CommentTextChar"/>
    <w:link w:val="CommentSubject"/>
    <w:uiPriority w:val="99"/>
    <w:semiHidden/>
    <w:rsid w:val="004F199C"/>
    <w:rPr>
      <w:b/>
      <w:bCs/>
    </w:rPr>
  </w:style>
  <w:style w:type="character" w:styleId="FollowedHyperlink">
    <w:name w:val="FollowedHyperlink"/>
    <w:basedOn w:val="DefaultParagraphFont"/>
    <w:uiPriority w:val="99"/>
    <w:semiHidden/>
    <w:unhideWhenUsed/>
    <w:rsid w:val="00D77714"/>
    <w:rPr>
      <w:color w:val="800080"/>
      <w:u w:val="single"/>
    </w:rPr>
  </w:style>
  <w:style w:type="character" w:styleId="Strong">
    <w:name w:val="Strong"/>
    <w:basedOn w:val="DefaultParagraphFont"/>
    <w:uiPriority w:val="22"/>
    <w:qFormat/>
    <w:rsid w:val="006726FE"/>
    <w:rPr>
      <w:b/>
      <w:bCs/>
    </w:rPr>
  </w:style>
  <w:style w:type="character" w:customStyle="1" w:styleId="highlight">
    <w:name w:val="highlight"/>
    <w:basedOn w:val="DefaultParagraphFont"/>
    <w:rsid w:val="00CC55B1"/>
  </w:style>
</w:styles>
</file>

<file path=word/webSettings.xml><?xml version="1.0" encoding="utf-8"?>
<w:webSettings xmlns:r="http://schemas.openxmlformats.org/officeDocument/2006/relationships" xmlns:w="http://schemas.openxmlformats.org/wordprocessingml/2006/main">
  <w:divs>
    <w:div w:id="289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9603123.2011.643230" TargetMode="External"/><Relationship Id="rId13" Type="http://schemas.openxmlformats.org/officeDocument/2006/relationships/hyperlink" Target="http://www.paedc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scoho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orax.bmj.com/content/64/6/484.lo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piratory-research.com/content/12/1/5" TargetMode="External"/><Relationship Id="rId4" Type="http://schemas.openxmlformats.org/officeDocument/2006/relationships/settings" Target="settings.xml"/><Relationship Id="rId9" Type="http://schemas.openxmlformats.org/officeDocument/2006/relationships/hyperlink" Target="http://www.ingentaconnect.com/error/delivery&amp;forma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ocuments\ST-UVOD\Katedra\2010-11\Medicina%206\Novi%20obrasci\Diplomski%20obrazac%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FAB8-02D6-4866-AF37-9EFDEF61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Diplomski obrazac 1.dotm</Template>
  <TotalTime>3</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PRIJAVA TEME DIPLOMSKOGA RADA</vt:lpstr>
    </vt:vector>
  </TitlesOfParts>
  <Company/>
  <LinksUpToDate>false</LinksUpToDate>
  <CharactersWithSpaces>12492</CharactersWithSpaces>
  <SharedDoc>false</SharedDoc>
  <HLinks>
    <vt:vector size="36" baseType="variant">
      <vt:variant>
        <vt:i4>2621489</vt:i4>
      </vt:variant>
      <vt:variant>
        <vt:i4>15</vt:i4>
      </vt:variant>
      <vt:variant>
        <vt:i4>0</vt:i4>
      </vt:variant>
      <vt:variant>
        <vt:i4>5</vt:i4>
      </vt:variant>
      <vt:variant>
        <vt:lpwstr>http://www.ncbi.nlm.nih.gov/books/NBK7256/</vt:lpwstr>
      </vt:variant>
      <vt:variant>
        <vt:lpwstr/>
      </vt:variant>
      <vt:variant>
        <vt:i4>917587</vt:i4>
      </vt:variant>
      <vt:variant>
        <vt:i4>12</vt:i4>
      </vt:variant>
      <vt:variant>
        <vt:i4>0</vt:i4>
      </vt:variant>
      <vt:variant>
        <vt:i4>5</vt:i4>
      </vt:variant>
      <vt:variant>
        <vt:lpwstr>http://www.mefst.hr/default.aspx?id=1317</vt:lpwstr>
      </vt:variant>
      <vt:variant>
        <vt:lpwstr/>
      </vt:variant>
      <vt:variant>
        <vt:i4>3604596</vt:i4>
      </vt:variant>
      <vt:variant>
        <vt:i4>9</vt:i4>
      </vt:variant>
      <vt:variant>
        <vt:i4>0</vt:i4>
      </vt:variant>
      <vt:variant>
        <vt:i4>5</vt:i4>
      </vt:variant>
      <vt:variant>
        <vt:lpwstr>http://www.stat.ubc.ca/~rollin/stats/ssize/</vt:lpwstr>
      </vt:variant>
      <vt:variant>
        <vt:lpwstr/>
      </vt:variant>
      <vt:variant>
        <vt:i4>589905</vt:i4>
      </vt:variant>
      <vt:variant>
        <vt:i4>6</vt:i4>
      </vt:variant>
      <vt:variant>
        <vt:i4>0</vt:i4>
      </vt:variant>
      <vt:variant>
        <vt:i4>5</vt:i4>
      </vt:variant>
      <vt:variant>
        <vt:lpwstr>http://www.mefst.hr/default.aspx?id=1437</vt:lpwstr>
      </vt:variant>
      <vt:variant>
        <vt:lpwstr/>
      </vt:variant>
      <vt:variant>
        <vt:i4>983123</vt:i4>
      </vt:variant>
      <vt:variant>
        <vt:i4>3</vt:i4>
      </vt:variant>
      <vt:variant>
        <vt:i4>0</vt:i4>
      </vt:variant>
      <vt:variant>
        <vt:i4>5</vt:i4>
      </vt:variant>
      <vt:variant>
        <vt:lpwstr>http://www.mefst.hr/default.aspx?id=1316</vt:lpwstr>
      </vt:variant>
      <vt:variant>
        <vt:lpwstr/>
      </vt:variant>
      <vt:variant>
        <vt:i4>589850</vt:i4>
      </vt:variant>
      <vt:variant>
        <vt:i4>0</vt:i4>
      </vt:variant>
      <vt:variant>
        <vt:i4>0</vt:i4>
      </vt:variant>
      <vt:variant>
        <vt:i4>5</vt:i4>
      </vt:variant>
      <vt:variant>
        <vt:lpwstr>http://neuron.mefst.hr/docs/katedre/istrazivanja_bz/SkolskiPravopis2008_RJECNIK.pdf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TEME DIPLOMSKOGA RADA</dc:title>
  <dc:creator>Franjo Božić</dc:creator>
  <cp:lastModifiedBy>Mario</cp:lastModifiedBy>
  <cp:revision>4</cp:revision>
  <dcterms:created xsi:type="dcterms:W3CDTF">2014-04-28T15:56:00Z</dcterms:created>
  <dcterms:modified xsi:type="dcterms:W3CDTF">2014-04-29T04:52:00Z</dcterms:modified>
</cp:coreProperties>
</file>