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3D" w:rsidRPr="00530198" w:rsidRDefault="00C740A3" w:rsidP="00E93B0C">
      <w:pPr>
        <w:spacing w:after="0"/>
        <w:ind w:left="709" w:right="142"/>
        <w:contextualSpacing/>
        <w:rPr>
          <w:rFonts w:ascii="Calibri Light" w:hAnsi="Calibri Light"/>
          <w:color w:val="00AEEF"/>
          <w:sz w:val="48"/>
          <w:szCs w:val="48"/>
          <w:lang w:val="en-US"/>
        </w:rPr>
      </w:pPr>
      <w:r w:rsidRPr="00530198">
        <w:rPr>
          <w:b/>
          <w:color w:val="404040" w:themeColor="text1" w:themeTint="BF"/>
          <w:sz w:val="20"/>
          <w:szCs w:val="20"/>
          <w:lang w:val="en-US"/>
        </w:rPr>
        <w:t>TRIBE TEČAJ</w:t>
      </w:r>
      <w:r w:rsidR="00FD694C" w:rsidRPr="00530198">
        <w:rPr>
          <w:b/>
          <w:color w:val="404040" w:themeColor="text1" w:themeTint="BF"/>
          <w:sz w:val="20"/>
          <w:szCs w:val="20"/>
          <w:lang w:val="en-US"/>
        </w:rPr>
        <w:t xml:space="preserve"> </w:t>
      </w:r>
      <w:r w:rsidR="0074083D" w:rsidRPr="00530198">
        <w:rPr>
          <w:rFonts w:ascii="Calibri Light" w:hAnsi="Calibri Light"/>
          <w:color w:val="00AEEF"/>
          <w:sz w:val="48"/>
          <w:szCs w:val="48"/>
          <w:lang w:val="en-US"/>
        </w:rPr>
        <w:br/>
      </w:r>
      <w:bookmarkStart w:id="0" w:name="_GoBack"/>
      <w:r w:rsidRPr="00230205">
        <w:rPr>
          <w:rFonts w:ascii="Calibri Light" w:hAnsi="Calibri Light"/>
          <w:color w:val="00AEEF"/>
          <w:sz w:val="48"/>
          <w:szCs w:val="48"/>
          <w:lang w:val="en-US"/>
        </w:rPr>
        <w:t>Fascination for Statistics</w:t>
      </w:r>
      <w:r w:rsidR="00FD694C" w:rsidRPr="00230205">
        <w:rPr>
          <w:color w:val="00AEEF"/>
          <w:sz w:val="20"/>
          <w:szCs w:val="20"/>
          <w:lang w:val="en-US"/>
        </w:rPr>
        <w:t xml:space="preserve"> </w:t>
      </w:r>
      <w:r w:rsidR="00FD694C" w:rsidRPr="00230205">
        <w:rPr>
          <w:rFonts w:ascii="Calibri Light" w:hAnsi="Calibri Light"/>
          <w:color w:val="262626" w:themeColor="text1" w:themeTint="D9"/>
          <w:sz w:val="20"/>
          <w:szCs w:val="20"/>
          <w:lang w:val="en-US"/>
        </w:rPr>
        <w:br/>
      </w:r>
      <w:bookmarkEnd w:id="0"/>
      <w:r w:rsidR="0074083D" w:rsidRPr="00530198">
        <w:rPr>
          <w:rFonts w:ascii="Calibri Light" w:hAnsi="Calibri Light"/>
          <w:color w:val="262626" w:themeColor="text1" w:themeTint="D9"/>
          <w:sz w:val="20"/>
          <w:szCs w:val="20"/>
          <w:lang w:val="en-US"/>
        </w:rPr>
        <w:t>Michael Gratwohl, assistant professor for Energy Finance, University of St. Gallen</w:t>
      </w:r>
    </w:p>
    <w:p w:rsidR="00E93B0C" w:rsidRPr="00530198" w:rsidRDefault="00E93B0C" w:rsidP="00E93B0C">
      <w:pPr>
        <w:spacing w:line="240" w:lineRule="auto"/>
        <w:ind w:right="141"/>
        <w:rPr>
          <w:b/>
          <w:color w:val="00AEEF"/>
          <w:sz w:val="20"/>
          <w:szCs w:val="20"/>
          <w:lang w:val="en-US"/>
        </w:rPr>
      </w:pPr>
    </w:p>
    <w:p w:rsidR="00C07E95" w:rsidRPr="00530198" w:rsidRDefault="00EF7A84" w:rsidP="00BC116F">
      <w:pPr>
        <w:spacing w:line="240" w:lineRule="auto"/>
        <w:ind w:left="709" w:right="141"/>
        <w:rPr>
          <w:rFonts w:ascii="Calibri Light" w:hAnsi="Calibri Light"/>
          <w:color w:val="262626" w:themeColor="text1" w:themeTint="D9"/>
          <w:sz w:val="20"/>
          <w:szCs w:val="20"/>
          <w:lang w:val="en-US"/>
        </w:rPr>
      </w:pPr>
      <w:r w:rsidRPr="00530198">
        <w:rPr>
          <w:b/>
          <w:color w:val="00AEEF"/>
          <w:sz w:val="20"/>
          <w:szCs w:val="20"/>
          <w:lang w:val="en-US"/>
        </w:rPr>
        <w:t>OBJECTIVE</w:t>
      </w:r>
      <w:r w:rsidR="006D396D" w:rsidRPr="00530198">
        <w:rPr>
          <w:sz w:val="20"/>
          <w:szCs w:val="20"/>
          <w:lang w:val="en-US"/>
        </w:rPr>
        <w:br/>
      </w:r>
      <w:r w:rsidRPr="00530198">
        <w:rPr>
          <w:rFonts w:ascii="Calibri Light" w:hAnsi="Calibri Light"/>
          <w:color w:val="262626" w:themeColor="text1" w:themeTint="D9"/>
          <w:sz w:val="20"/>
          <w:szCs w:val="20"/>
          <w:lang w:val="en-US"/>
        </w:rPr>
        <w:t>- Interest in and knowledge about statistical methods for biomedical research</w:t>
      </w:r>
      <w:r w:rsidRPr="00530198">
        <w:rPr>
          <w:rFonts w:ascii="Calibri Light" w:hAnsi="Calibri Light"/>
          <w:color w:val="262626" w:themeColor="text1" w:themeTint="D9"/>
          <w:sz w:val="20"/>
          <w:szCs w:val="20"/>
          <w:lang w:val="en-US"/>
        </w:rPr>
        <w:br/>
        <w:t>- Practical application in Excel</w:t>
      </w:r>
      <w:r w:rsidRPr="00530198">
        <w:rPr>
          <w:rFonts w:ascii="Calibri Light" w:hAnsi="Calibri Light"/>
          <w:color w:val="262626" w:themeColor="text1" w:themeTint="D9"/>
          <w:sz w:val="20"/>
          <w:szCs w:val="20"/>
          <w:lang w:val="en-US"/>
        </w:rPr>
        <w:br/>
        <w:t>- Preparation, analysis, interpretation, and presentation of data (basics)</w:t>
      </w:r>
    </w:p>
    <w:p w:rsidR="00C07E95" w:rsidRPr="00530198" w:rsidRDefault="00EF7A84" w:rsidP="00BC116F">
      <w:pPr>
        <w:spacing w:line="240" w:lineRule="auto"/>
        <w:ind w:left="709" w:right="141"/>
        <w:rPr>
          <w:rFonts w:ascii="Calibri Light" w:hAnsi="Calibri Light"/>
          <w:color w:val="262626" w:themeColor="text1" w:themeTint="D9"/>
          <w:sz w:val="20"/>
          <w:szCs w:val="20"/>
          <w:lang w:val="en-US"/>
        </w:rPr>
      </w:pPr>
      <w:r w:rsidRPr="00530198">
        <w:rPr>
          <w:b/>
          <w:color w:val="00AEEF"/>
          <w:sz w:val="20"/>
          <w:szCs w:val="20"/>
          <w:lang w:val="en-US"/>
        </w:rPr>
        <w:t xml:space="preserve">OUTLINE </w:t>
      </w:r>
      <w:r w:rsidRPr="00530198">
        <w:rPr>
          <w:b/>
          <w:color w:val="00AEEF"/>
          <w:sz w:val="20"/>
          <w:szCs w:val="20"/>
          <w:lang w:val="en-US"/>
        </w:rPr>
        <w:br/>
      </w:r>
      <w:r w:rsidRPr="00530198">
        <w:rPr>
          <w:rFonts w:ascii="Calibri Light" w:hAnsi="Calibri Light"/>
          <w:color w:val="262626" w:themeColor="text1" w:themeTint="D9"/>
          <w:sz w:val="20"/>
          <w:szCs w:val="20"/>
          <w:lang w:val="en-US"/>
        </w:rPr>
        <w:t>Audience</w:t>
      </w:r>
      <w:r w:rsidRPr="00530198">
        <w:rPr>
          <w:rFonts w:ascii="Calibri Light" w:hAnsi="Calibri Light"/>
          <w:color w:val="262626" w:themeColor="text1" w:themeTint="D9"/>
          <w:sz w:val="20"/>
          <w:szCs w:val="20"/>
          <w:lang w:val="en-US"/>
        </w:rPr>
        <w:tab/>
        <w:t>Ph.D. students in biomedicine, 1st/2nd year, basic/moderate knowledge</w:t>
      </w:r>
      <w:r w:rsidRPr="00530198">
        <w:rPr>
          <w:rFonts w:ascii="Calibri Light" w:hAnsi="Calibri Light"/>
          <w:color w:val="262626" w:themeColor="text1" w:themeTint="D9"/>
          <w:sz w:val="20"/>
          <w:szCs w:val="20"/>
          <w:lang w:val="en-US"/>
        </w:rPr>
        <w:br/>
        <w:t>Date</w:t>
      </w:r>
      <w:r w:rsidRPr="00530198">
        <w:rPr>
          <w:rFonts w:ascii="Calibri Light" w:hAnsi="Calibri Light"/>
          <w:color w:val="262626" w:themeColor="text1" w:themeTint="D9"/>
          <w:sz w:val="20"/>
          <w:szCs w:val="20"/>
          <w:lang w:val="en-US"/>
        </w:rPr>
        <w:tab/>
      </w:r>
      <w:r w:rsidRPr="00530198">
        <w:rPr>
          <w:rFonts w:ascii="Calibri Light" w:hAnsi="Calibri Light"/>
          <w:color w:val="262626" w:themeColor="text1" w:themeTint="D9"/>
          <w:sz w:val="20"/>
          <w:szCs w:val="20"/>
          <w:lang w:val="en-US"/>
        </w:rPr>
        <w:tab/>
        <w:t xml:space="preserve">April 11th - 14th </w:t>
      </w:r>
      <w:r w:rsidRPr="00530198">
        <w:rPr>
          <w:rFonts w:ascii="Calibri Light" w:hAnsi="Calibri Light"/>
          <w:color w:val="262626" w:themeColor="text1" w:themeTint="D9"/>
          <w:sz w:val="20"/>
          <w:szCs w:val="20"/>
          <w:lang w:val="en-US"/>
        </w:rPr>
        <w:br/>
        <w:t>Language</w:t>
      </w:r>
      <w:r w:rsidRPr="00530198">
        <w:rPr>
          <w:rFonts w:ascii="Calibri Light" w:hAnsi="Calibri Light"/>
          <w:color w:val="262626" w:themeColor="text1" w:themeTint="D9"/>
          <w:sz w:val="20"/>
          <w:szCs w:val="20"/>
          <w:lang w:val="en-US"/>
        </w:rPr>
        <w:tab/>
        <w:t>English</w:t>
      </w:r>
      <w:r w:rsidRPr="00530198">
        <w:rPr>
          <w:rFonts w:ascii="Calibri Light" w:hAnsi="Calibri Light"/>
          <w:color w:val="262626" w:themeColor="text1" w:themeTint="D9"/>
          <w:sz w:val="20"/>
          <w:szCs w:val="20"/>
          <w:lang w:val="en-US"/>
        </w:rPr>
        <w:br/>
        <w:t>Preparation</w:t>
      </w:r>
      <w:r w:rsidRPr="00530198">
        <w:rPr>
          <w:rFonts w:ascii="Calibri Light" w:hAnsi="Calibri Light"/>
          <w:color w:val="262626" w:themeColor="text1" w:themeTint="D9"/>
          <w:sz w:val="20"/>
          <w:szCs w:val="20"/>
          <w:lang w:val="en-US"/>
        </w:rPr>
        <w:tab/>
        <w:t>Bring your own data, read as an example Gratwohl et al. (2010), JAMA</w:t>
      </w:r>
      <w:r w:rsidRPr="00530198">
        <w:rPr>
          <w:rFonts w:ascii="Calibri Light" w:hAnsi="Calibri Light"/>
          <w:color w:val="262626" w:themeColor="text1" w:themeTint="D9"/>
          <w:sz w:val="20"/>
          <w:szCs w:val="20"/>
          <w:lang w:val="en-US"/>
        </w:rPr>
        <w:br/>
        <w:t>Schedule</w:t>
      </w:r>
      <w:r w:rsidRPr="00530198">
        <w:rPr>
          <w:rFonts w:ascii="Calibri Light" w:hAnsi="Calibri Light"/>
          <w:color w:val="262626" w:themeColor="text1" w:themeTint="D9"/>
          <w:sz w:val="20"/>
          <w:szCs w:val="20"/>
          <w:lang w:val="en-US"/>
        </w:rPr>
        <w:tab/>
        <w:t>4 afternoons</w:t>
      </w:r>
      <w:r w:rsidRPr="00530198">
        <w:rPr>
          <w:rFonts w:ascii="Calibri Light" w:hAnsi="Calibri Light"/>
          <w:color w:val="262626" w:themeColor="text1" w:themeTint="D9"/>
          <w:sz w:val="20"/>
          <w:szCs w:val="20"/>
          <w:lang w:val="en-US"/>
        </w:rPr>
        <w:br/>
        <w:t>Structure</w:t>
      </w:r>
      <w:r w:rsidRPr="00530198">
        <w:rPr>
          <w:rFonts w:ascii="Calibri Light" w:hAnsi="Calibri Light"/>
          <w:color w:val="262626" w:themeColor="text1" w:themeTint="D9"/>
          <w:sz w:val="20"/>
          <w:szCs w:val="20"/>
          <w:lang w:val="en-US"/>
        </w:rPr>
        <w:tab/>
        <w:t>Theory, practical work, discussion</w:t>
      </w:r>
    </w:p>
    <w:p w:rsidR="00EF7A84" w:rsidRPr="00530198" w:rsidRDefault="00EF7A84" w:rsidP="00EF7A84">
      <w:pPr>
        <w:spacing w:line="240" w:lineRule="auto"/>
        <w:ind w:left="709" w:right="141"/>
        <w:rPr>
          <w:b/>
          <w:color w:val="00AEEF"/>
          <w:sz w:val="20"/>
          <w:szCs w:val="20"/>
          <w:lang w:val="en-US"/>
        </w:rPr>
      </w:pPr>
      <w:r w:rsidRPr="00530198">
        <w:rPr>
          <w:b/>
          <w:color w:val="00AEEF"/>
          <w:sz w:val="20"/>
          <w:szCs w:val="20"/>
          <w:lang w:val="en-US"/>
        </w:rPr>
        <w:t>PROGRAM</w:t>
      </w:r>
    </w:p>
    <w:p w:rsidR="00C07E95" w:rsidRPr="00530198" w:rsidRDefault="00EF7A84" w:rsidP="00EF7A84">
      <w:pPr>
        <w:ind w:left="709" w:right="141"/>
        <w:rPr>
          <w:rFonts w:ascii="Calibri Light" w:hAnsi="Calibri Light"/>
          <w:color w:val="262626" w:themeColor="text1" w:themeTint="D9"/>
          <w:sz w:val="20"/>
          <w:szCs w:val="20"/>
          <w:lang w:val="en-US"/>
        </w:rPr>
      </w:pPr>
      <w:r w:rsidRPr="00530198">
        <w:rPr>
          <w:b/>
          <w:color w:val="00AEEF"/>
          <w:sz w:val="20"/>
          <w:szCs w:val="20"/>
          <w:lang w:val="en-US"/>
        </w:rPr>
        <w:t>DAY 1 - Preparation</w:t>
      </w:r>
      <w:r w:rsidR="004503A9" w:rsidRPr="00530198">
        <w:rPr>
          <w:color w:val="00AEEF"/>
          <w:sz w:val="20"/>
          <w:szCs w:val="20"/>
          <w:lang w:val="en-US"/>
        </w:rPr>
        <w:br/>
      </w:r>
      <w:r w:rsidRPr="00530198">
        <w:rPr>
          <w:rFonts w:ascii="Calibri Light" w:hAnsi="Calibri Light"/>
          <w:color w:val="262626" w:themeColor="text1" w:themeTint="D9"/>
          <w:sz w:val="20"/>
          <w:szCs w:val="20"/>
          <w:lang w:val="en-US"/>
        </w:rPr>
        <w:t>Realization and descriptive statistics: correlations, moments, structure</w:t>
      </w:r>
      <w:r w:rsidRPr="00530198">
        <w:rPr>
          <w:rFonts w:ascii="Calibri Light" w:hAnsi="Calibri Light"/>
          <w:color w:val="262626" w:themeColor="text1" w:themeTint="D9"/>
          <w:sz w:val="20"/>
          <w:szCs w:val="20"/>
          <w:lang w:val="en-US"/>
        </w:rPr>
        <w:br/>
        <w:t>Estimated underlying distribution: probability density and cumulative distribution</w:t>
      </w:r>
      <w:r w:rsidRPr="00530198">
        <w:rPr>
          <w:rFonts w:ascii="Calibri Light" w:hAnsi="Calibri Light"/>
          <w:color w:val="262626" w:themeColor="text1" w:themeTint="D9"/>
          <w:sz w:val="20"/>
          <w:szCs w:val="20"/>
          <w:lang w:val="en-US"/>
        </w:rPr>
        <w:br/>
        <w:t>Optimization criteria: mathematical arguments and the role of preferences</w:t>
      </w:r>
      <w:r w:rsidRPr="00530198">
        <w:rPr>
          <w:rFonts w:ascii="Calibri Light" w:hAnsi="Calibri Light"/>
          <w:color w:val="262626" w:themeColor="text1" w:themeTint="D9"/>
          <w:sz w:val="20"/>
          <w:szCs w:val="20"/>
          <w:lang w:val="en-US"/>
        </w:rPr>
        <w:br/>
      </w:r>
      <w:r w:rsidRPr="00530198">
        <w:rPr>
          <w:rFonts w:ascii="Calibri Light" w:hAnsi="Calibri Light"/>
          <w:b/>
          <w:color w:val="00AEEF"/>
          <w:sz w:val="20"/>
          <w:szCs w:val="20"/>
          <w:lang w:val="en-US"/>
        </w:rPr>
        <w:t>Goal:</w:t>
      </w:r>
      <w:r w:rsidRPr="00530198">
        <w:rPr>
          <w:rFonts w:ascii="Calibri Light" w:hAnsi="Calibri Light"/>
          <w:color w:val="00AEEF"/>
          <w:sz w:val="20"/>
          <w:szCs w:val="20"/>
          <w:lang w:val="en-US"/>
        </w:rPr>
        <w:t xml:space="preserve">  </w:t>
      </w:r>
      <w:r w:rsidRPr="00530198">
        <w:rPr>
          <w:rFonts w:ascii="Calibri Light" w:hAnsi="Calibri Light"/>
          <w:color w:val="262626" w:themeColor="text1" w:themeTint="D9"/>
          <w:sz w:val="20"/>
          <w:szCs w:val="20"/>
          <w:lang w:val="en-US"/>
        </w:rPr>
        <w:t>Master standard descriptive statistics and deduce tender points thereof</w:t>
      </w:r>
    </w:p>
    <w:p w:rsidR="00EF7A84" w:rsidRPr="00530198" w:rsidRDefault="00EF7A84" w:rsidP="00EF7A84">
      <w:pPr>
        <w:ind w:left="709" w:right="141"/>
        <w:rPr>
          <w:rFonts w:ascii="Calibri Light" w:hAnsi="Calibri Light"/>
          <w:color w:val="262626" w:themeColor="text1" w:themeTint="D9"/>
          <w:sz w:val="20"/>
          <w:szCs w:val="20"/>
          <w:lang w:val="en-US"/>
        </w:rPr>
      </w:pPr>
      <w:r w:rsidRPr="00530198">
        <w:rPr>
          <w:b/>
          <w:color w:val="00AEEF"/>
          <w:sz w:val="20"/>
          <w:szCs w:val="20"/>
          <w:lang w:val="en-US"/>
        </w:rPr>
        <w:t>DAY 2 - Analysis</w:t>
      </w:r>
      <w:r w:rsidRPr="00530198">
        <w:rPr>
          <w:color w:val="00AEEF"/>
          <w:sz w:val="20"/>
          <w:szCs w:val="20"/>
          <w:lang w:val="en-US"/>
        </w:rPr>
        <w:br/>
      </w:r>
      <w:r w:rsidRPr="00530198">
        <w:rPr>
          <w:rFonts w:ascii="Calibri Light" w:hAnsi="Calibri Light"/>
          <w:color w:val="262626" w:themeColor="text1" w:themeTint="D9"/>
          <w:sz w:val="20"/>
          <w:szCs w:val="20"/>
          <w:lang w:val="en-US"/>
        </w:rPr>
        <w:t>Problem statement: formulating the desired result in a testable way</w:t>
      </w:r>
      <w:r w:rsidRPr="00530198">
        <w:rPr>
          <w:rFonts w:ascii="Calibri Light" w:hAnsi="Calibri Light"/>
          <w:color w:val="262626" w:themeColor="text1" w:themeTint="D9"/>
          <w:sz w:val="20"/>
          <w:szCs w:val="20"/>
          <w:lang w:val="en-US"/>
        </w:rPr>
        <w:br/>
        <w:t>Central limit theorem: the magic of the normally distributed sample means</w:t>
      </w:r>
      <w:r w:rsidRPr="00530198">
        <w:rPr>
          <w:rFonts w:ascii="Calibri Light" w:hAnsi="Calibri Light"/>
          <w:color w:val="262626" w:themeColor="text1" w:themeTint="D9"/>
          <w:sz w:val="20"/>
          <w:szCs w:val="20"/>
          <w:lang w:val="en-US"/>
        </w:rPr>
        <w:br/>
        <w:t>Hypothesis testing: statement, interpretation, and justification</w:t>
      </w:r>
      <w:r w:rsidRPr="00530198">
        <w:rPr>
          <w:rFonts w:ascii="Calibri Light" w:hAnsi="Calibri Light"/>
          <w:color w:val="262626" w:themeColor="text1" w:themeTint="D9"/>
          <w:sz w:val="20"/>
          <w:szCs w:val="20"/>
          <w:lang w:val="en-US"/>
        </w:rPr>
        <w:br/>
      </w:r>
      <w:r w:rsidRPr="00530198">
        <w:rPr>
          <w:rFonts w:ascii="Calibri Light" w:hAnsi="Calibri Light"/>
          <w:b/>
          <w:color w:val="00AEEF"/>
          <w:sz w:val="20"/>
          <w:szCs w:val="20"/>
          <w:lang w:val="en-US"/>
        </w:rPr>
        <w:t>Goal:</w:t>
      </w:r>
      <w:r w:rsidRPr="00530198">
        <w:rPr>
          <w:rFonts w:ascii="Calibri Light" w:hAnsi="Calibri Light"/>
          <w:color w:val="00AEEF"/>
          <w:sz w:val="20"/>
          <w:szCs w:val="20"/>
          <w:lang w:val="en-US"/>
        </w:rPr>
        <w:t xml:space="preserve">  </w:t>
      </w:r>
      <w:r w:rsidRPr="00530198">
        <w:rPr>
          <w:rFonts w:ascii="Calibri Light" w:hAnsi="Calibri Light"/>
          <w:color w:val="262626" w:themeColor="text1" w:themeTint="D9"/>
          <w:sz w:val="20"/>
          <w:szCs w:val="20"/>
          <w:lang w:val="en-US"/>
        </w:rPr>
        <w:t>Formulate your problem statement and understand 'significance'</w:t>
      </w:r>
    </w:p>
    <w:p w:rsidR="00EF7A84" w:rsidRPr="00530198" w:rsidRDefault="00EF7A84" w:rsidP="00EF7A84">
      <w:pPr>
        <w:ind w:left="709" w:right="141"/>
        <w:rPr>
          <w:rFonts w:ascii="Calibri Light" w:hAnsi="Calibri Light"/>
          <w:color w:val="262626" w:themeColor="text1" w:themeTint="D9"/>
          <w:sz w:val="20"/>
          <w:szCs w:val="20"/>
          <w:lang w:val="en-US"/>
        </w:rPr>
      </w:pPr>
      <w:r w:rsidRPr="00530198">
        <w:rPr>
          <w:b/>
          <w:color w:val="00AEEF"/>
          <w:sz w:val="20"/>
          <w:szCs w:val="20"/>
          <w:lang w:val="en-US"/>
        </w:rPr>
        <w:t>DAY 3 - Interpretation</w:t>
      </w:r>
      <w:r w:rsidRPr="00530198">
        <w:rPr>
          <w:color w:val="00AEEF"/>
          <w:sz w:val="20"/>
          <w:szCs w:val="20"/>
          <w:lang w:val="en-US"/>
        </w:rPr>
        <w:br/>
      </w:r>
      <w:r w:rsidRPr="00530198">
        <w:rPr>
          <w:rFonts w:ascii="Calibri Light" w:hAnsi="Calibri Light"/>
          <w:color w:val="262626" w:themeColor="text1" w:themeTint="D9"/>
          <w:sz w:val="20"/>
          <w:szCs w:val="20"/>
          <w:lang w:val="en-US"/>
        </w:rPr>
        <w:t>Correlation: causality from content, not statistics</w:t>
      </w:r>
      <w:r w:rsidRPr="00530198">
        <w:rPr>
          <w:rFonts w:ascii="Calibri Light" w:hAnsi="Calibri Light"/>
          <w:color w:val="262626" w:themeColor="text1" w:themeTint="D9"/>
          <w:sz w:val="20"/>
          <w:szCs w:val="20"/>
          <w:lang w:val="en-US"/>
        </w:rPr>
        <w:br/>
        <w:t>Linear regression: standard ordinary least squares (OLS)</w:t>
      </w:r>
      <w:r w:rsidRPr="00530198">
        <w:rPr>
          <w:rFonts w:ascii="Calibri Light" w:hAnsi="Calibri Light"/>
          <w:color w:val="262626" w:themeColor="text1" w:themeTint="D9"/>
          <w:sz w:val="20"/>
          <w:szCs w:val="20"/>
          <w:lang w:val="en-US"/>
        </w:rPr>
        <w:br/>
        <w:t>Transformations: necessities and consequences for the error term</w:t>
      </w:r>
      <w:r w:rsidRPr="00530198">
        <w:rPr>
          <w:rFonts w:ascii="Calibri Light" w:hAnsi="Calibri Light"/>
          <w:color w:val="262626" w:themeColor="text1" w:themeTint="D9"/>
          <w:sz w:val="20"/>
          <w:szCs w:val="20"/>
          <w:lang w:val="en-US"/>
        </w:rPr>
        <w:br/>
        <w:t>Goal: Discern correlation and causality and set up a meaningful OLS model</w:t>
      </w:r>
    </w:p>
    <w:p w:rsidR="00DD7B93" w:rsidRPr="00530198" w:rsidRDefault="00EF7A84" w:rsidP="00DD7B93">
      <w:pPr>
        <w:ind w:left="709" w:right="141"/>
        <w:rPr>
          <w:rFonts w:ascii="Calibri Light" w:hAnsi="Calibri Light"/>
          <w:color w:val="262626" w:themeColor="text1" w:themeTint="D9"/>
          <w:sz w:val="20"/>
          <w:szCs w:val="20"/>
          <w:lang w:val="en-US"/>
        </w:rPr>
      </w:pPr>
      <w:r w:rsidRPr="00530198">
        <w:rPr>
          <w:b/>
          <w:color w:val="00AEEF"/>
          <w:sz w:val="20"/>
          <w:szCs w:val="20"/>
          <w:lang w:val="en-US"/>
        </w:rPr>
        <w:t>DAY 4 - Visualization</w:t>
      </w:r>
      <w:r w:rsidRPr="00530198">
        <w:rPr>
          <w:color w:val="00AEEF"/>
          <w:sz w:val="20"/>
          <w:szCs w:val="20"/>
          <w:lang w:val="en-US"/>
        </w:rPr>
        <w:br/>
      </w:r>
      <w:r w:rsidRPr="00530198">
        <w:rPr>
          <w:rFonts w:ascii="Calibri Light" w:hAnsi="Calibri Light"/>
          <w:color w:val="262626" w:themeColor="text1" w:themeTint="D9"/>
          <w:sz w:val="20"/>
          <w:szCs w:val="20"/>
          <w:lang w:val="en-US"/>
        </w:rPr>
        <w:t>Driving your point home: visual support or manipulation?</w:t>
      </w:r>
      <w:r w:rsidRPr="00530198">
        <w:rPr>
          <w:rFonts w:ascii="Calibri Light" w:hAnsi="Calibri Light"/>
          <w:color w:val="262626" w:themeColor="text1" w:themeTint="D9"/>
          <w:sz w:val="20"/>
          <w:szCs w:val="20"/>
          <w:lang w:val="en-US"/>
        </w:rPr>
        <w:br/>
        <w:t>Graphs: alternatives for distributions, proportions, models, time series, shares</w:t>
      </w:r>
      <w:r w:rsidRPr="00530198">
        <w:rPr>
          <w:rFonts w:ascii="Calibri Light" w:hAnsi="Calibri Light"/>
          <w:color w:val="262626" w:themeColor="text1" w:themeTint="D9"/>
          <w:sz w:val="20"/>
          <w:szCs w:val="20"/>
          <w:lang w:val="en-US"/>
        </w:rPr>
        <w:br/>
        <w:t>Statistical information: empirical or estimated confidence intervals</w:t>
      </w:r>
      <w:r w:rsidRPr="00530198">
        <w:rPr>
          <w:rFonts w:ascii="Calibri Light" w:hAnsi="Calibri Light"/>
          <w:color w:val="262626" w:themeColor="text1" w:themeTint="D9"/>
          <w:sz w:val="20"/>
          <w:szCs w:val="20"/>
          <w:lang w:val="en-US"/>
        </w:rPr>
        <w:br/>
      </w:r>
      <w:r w:rsidRPr="00530198">
        <w:rPr>
          <w:rFonts w:ascii="Calibri Light" w:hAnsi="Calibri Light"/>
          <w:b/>
          <w:color w:val="00AEEF"/>
          <w:sz w:val="20"/>
          <w:szCs w:val="20"/>
          <w:lang w:val="en-US"/>
        </w:rPr>
        <w:t>Goal:</w:t>
      </w:r>
      <w:r w:rsidRPr="00530198">
        <w:rPr>
          <w:rFonts w:ascii="Calibri Light" w:hAnsi="Calibri Light"/>
          <w:color w:val="00AEEF"/>
          <w:sz w:val="20"/>
          <w:szCs w:val="20"/>
          <w:lang w:val="en-US"/>
        </w:rPr>
        <w:t xml:space="preserve"> </w:t>
      </w:r>
      <w:r w:rsidRPr="00530198">
        <w:rPr>
          <w:rFonts w:ascii="Calibri Light" w:hAnsi="Calibri Light"/>
          <w:color w:val="262626" w:themeColor="text1" w:themeTint="D9"/>
          <w:sz w:val="20"/>
          <w:szCs w:val="20"/>
          <w:lang w:val="en-US"/>
        </w:rPr>
        <w:t>Realize the power of framing and depiction to make your point</w:t>
      </w:r>
    </w:p>
    <w:p w:rsidR="00DD7B93" w:rsidRPr="00530198" w:rsidRDefault="00DD7B93" w:rsidP="00DD7B93">
      <w:pPr>
        <w:ind w:left="709" w:right="141"/>
        <w:rPr>
          <w:rFonts w:ascii="Calibri Light" w:hAnsi="Calibri Light"/>
          <w:color w:val="262626" w:themeColor="text1" w:themeTint="D9"/>
          <w:sz w:val="20"/>
          <w:szCs w:val="20"/>
          <w:lang w:val="en-US"/>
        </w:rPr>
      </w:pPr>
    </w:p>
    <w:p w:rsidR="00A052C4" w:rsidRPr="00530198" w:rsidRDefault="00EF7A84" w:rsidP="00DD7B93">
      <w:pPr>
        <w:spacing w:line="240" w:lineRule="auto"/>
        <w:ind w:left="709" w:right="141"/>
        <w:rPr>
          <w:sz w:val="20"/>
          <w:szCs w:val="20"/>
          <w:lang w:val="en-US"/>
        </w:rPr>
      </w:pPr>
      <w:r w:rsidRPr="00530198">
        <w:rPr>
          <w:b/>
          <w:color w:val="00AEEF"/>
          <w:sz w:val="20"/>
          <w:szCs w:val="20"/>
          <w:lang w:val="en-US"/>
        </w:rPr>
        <w:t>INFORMATION AND REGISTRATION</w:t>
      </w:r>
      <w:r w:rsidRPr="00530198">
        <w:rPr>
          <w:sz w:val="20"/>
          <w:szCs w:val="20"/>
          <w:lang w:val="en-US"/>
        </w:rPr>
        <w:t xml:space="preserve">: </w:t>
      </w:r>
      <w:r w:rsidRPr="00530198">
        <w:rPr>
          <w:b/>
          <w:color w:val="262626" w:themeColor="text1" w:themeTint="D9"/>
          <w:sz w:val="20"/>
          <w:szCs w:val="20"/>
          <w:lang w:val="en-US"/>
        </w:rPr>
        <w:t>tribe@mefst.hr</w:t>
      </w:r>
    </w:p>
    <w:sectPr w:rsidR="00A052C4" w:rsidRPr="00530198" w:rsidSect="00B64DBB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2F9" w:rsidRDefault="00C442F9" w:rsidP="007501A6">
      <w:pPr>
        <w:spacing w:after="0" w:line="240" w:lineRule="auto"/>
      </w:pPr>
      <w:r>
        <w:separator/>
      </w:r>
    </w:p>
  </w:endnote>
  <w:endnote w:type="continuationSeparator" w:id="0">
    <w:p w:rsidR="00C442F9" w:rsidRDefault="00C442F9" w:rsidP="00750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1A6" w:rsidRDefault="009A1D88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-898525</wp:posOffset>
          </wp:positionH>
          <wp:positionV relativeFrom="margin">
            <wp:posOffset>8902700</wp:posOffset>
          </wp:positionV>
          <wp:extent cx="7556500" cy="892810"/>
          <wp:effectExtent l="0" t="0" r="635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892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2F9" w:rsidRDefault="00C442F9" w:rsidP="007501A6">
      <w:pPr>
        <w:spacing w:after="0" w:line="240" w:lineRule="auto"/>
      </w:pPr>
      <w:r>
        <w:separator/>
      </w:r>
    </w:p>
  </w:footnote>
  <w:footnote w:type="continuationSeparator" w:id="0">
    <w:p w:rsidR="00C442F9" w:rsidRDefault="00C442F9" w:rsidP="00750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1A6" w:rsidRDefault="00EC4C56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-888365</wp:posOffset>
          </wp:positionH>
          <wp:positionV relativeFrom="margin">
            <wp:posOffset>-899795</wp:posOffset>
          </wp:positionV>
          <wp:extent cx="7559675" cy="1773555"/>
          <wp:effectExtent l="0" t="0" r="317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7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501A6"/>
    <w:rsid w:val="00001F32"/>
    <w:rsid w:val="00107E38"/>
    <w:rsid w:val="001F14D8"/>
    <w:rsid w:val="001F52D8"/>
    <w:rsid w:val="00230205"/>
    <w:rsid w:val="002A5BD0"/>
    <w:rsid w:val="002C2F4F"/>
    <w:rsid w:val="00302728"/>
    <w:rsid w:val="004503A9"/>
    <w:rsid w:val="00530198"/>
    <w:rsid w:val="0058715A"/>
    <w:rsid w:val="006B1B9E"/>
    <w:rsid w:val="006D396D"/>
    <w:rsid w:val="0074083D"/>
    <w:rsid w:val="007501A6"/>
    <w:rsid w:val="0075412D"/>
    <w:rsid w:val="007F347D"/>
    <w:rsid w:val="007F5CA8"/>
    <w:rsid w:val="009A1D88"/>
    <w:rsid w:val="009B356D"/>
    <w:rsid w:val="00A052C4"/>
    <w:rsid w:val="00AF08F3"/>
    <w:rsid w:val="00B51DCA"/>
    <w:rsid w:val="00B64DBB"/>
    <w:rsid w:val="00BC116F"/>
    <w:rsid w:val="00C07E95"/>
    <w:rsid w:val="00C442F9"/>
    <w:rsid w:val="00C50995"/>
    <w:rsid w:val="00C740A3"/>
    <w:rsid w:val="00D66B29"/>
    <w:rsid w:val="00DD0951"/>
    <w:rsid w:val="00DD7B93"/>
    <w:rsid w:val="00E93B0C"/>
    <w:rsid w:val="00EC4C56"/>
    <w:rsid w:val="00EF7A84"/>
    <w:rsid w:val="00F80B7E"/>
    <w:rsid w:val="00FD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1A6"/>
  </w:style>
  <w:style w:type="paragraph" w:styleId="Footer">
    <w:name w:val="footer"/>
    <w:basedOn w:val="Normal"/>
    <w:link w:val="FooterChar"/>
    <w:uiPriority w:val="99"/>
    <w:unhideWhenUsed/>
    <w:rsid w:val="00750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1A6"/>
  </w:style>
  <w:style w:type="paragraph" w:styleId="BalloonText">
    <w:name w:val="Balloon Text"/>
    <w:basedOn w:val="Normal"/>
    <w:link w:val="BalloonTextChar"/>
    <w:uiPriority w:val="99"/>
    <w:semiHidden/>
    <w:unhideWhenUsed/>
    <w:rsid w:val="00750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1A6"/>
  </w:style>
  <w:style w:type="paragraph" w:styleId="Footer">
    <w:name w:val="footer"/>
    <w:basedOn w:val="Normal"/>
    <w:link w:val="FooterChar"/>
    <w:uiPriority w:val="99"/>
    <w:unhideWhenUsed/>
    <w:rsid w:val="00750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1A6"/>
  </w:style>
  <w:style w:type="paragraph" w:styleId="BalloonText">
    <w:name w:val="Balloon Text"/>
    <w:basedOn w:val="Normal"/>
    <w:link w:val="BalloonTextChar"/>
    <w:uiPriority w:val="99"/>
    <w:semiHidden/>
    <w:unhideWhenUsed/>
    <w:rsid w:val="00750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1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80DF3-3A01-4EFB-81DD-70CA1AA65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tmarasov</cp:lastModifiedBy>
  <cp:revision>2</cp:revision>
  <dcterms:created xsi:type="dcterms:W3CDTF">2016-04-11T06:11:00Z</dcterms:created>
  <dcterms:modified xsi:type="dcterms:W3CDTF">2016-04-11T06:11:00Z</dcterms:modified>
</cp:coreProperties>
</file>